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1E" w:rsidRPr="00970F1E" w:rsidRDefault="00970F1E" w:rsidP="00970F1E">
      <w:pPr>
        <w:spacing w:before="100" w:beforeAutospacing="1" w:after="100" w:afterAutospacing="1" w:line="240" w:lineRule="auto"/>
        <w:outlineLvl w:val="0"/>
        <w:rPr>
          <w:rFonts w:ascii="Arial" w:eastAsia="Times New Roman" w:hAnsi="Arial" w:cs="Arial"/>
          <w:b/>
          <w:bCs/>
          <w:color w:val="001738"/>
          <w:kern w:val="36"/>
          <w:sz w:val="38"/>
          <w:szCs w:val="38"/>
        </w:rPr>
      </w:pPr>
      <w:r w:rsidRPr="00970F1E">
        <w:rPr>
          <w:rFonts w:ascii="Arial" w:eastAsia="Times New Roman" w:hAnsi="Arial" w:cs="Arial"/>
          <w:b/>
          <w:bCs/>
          <w:color w:val="001738"/>
          <w:kern w:val="36"/>
          <w:sz w:val="38"/>
          <w:szCs w:val="38"/>
        </w:rPr>
        <w:t>Module 4 - Background</w:t>
      </w:r>
    </w:p>
    <w:p w:rsidR="0061746E" w:rsidRPr="00970F1E" w:rsidRDefault="0061746E" w:rsidP="0061746E">
      <w:pPr>
        <w:pBdr>
          <w:top w:val="single" w:sz="6" w:space="12" w:color="669966"/>
          <w:left w:val="single" w:sz="6" w:space="24" w:color="669966"/>
          <w:bottom w:val="single" w:sz="6" w:space="12" w:color="669966"/>
          <w:right w:val="single" w:sz="6" w:space="12" w:color="669966"/>
        </w:pBdr>
        <w:shd w:val="clear" w:color="auto" w:fill="001738"/>
        <w:spacing w:before="100" w:beforeAutospacing="1" w:after="0" w:line="240" w:lineRule="auto"/>
        <w:outlineLvl w:val="1"/>
        <w:rPr>
          <w:rFonts w:ascii="Arial" w:eastAsia="Times New Roman" w:hAnsi="Arial" w:cs="Arial"/>
          <w:b/>
          <w:bCs/>
          <w:caps/>
          <w:color w:val="FFFFFF"/>
          <w:sz w:val="34"/>
          <w:szCs w:val="34"/>
        </w:rPr>
      </w:pPr>
      <w:r w:rsidRPr="00970F1E">
        <w:rPr>
          <w:rFonts w:ascii="Arial" w:eastAsia="Times New Roman" w:hAnsi="Arial" w:cs="Arial"/>
          <w:b/>
          <w:bCs/>
          <w:caps/>
          <w:color w:val="FFFFFF"/>
          <w:sz w:val="34"/>
          <w:szCs w:val="34"/>
        </w:rPr>
        <w:t>Strategy Mapping &amp; the Learning and Growth Perspective</w:t>
      </w:r>
    </w:p>
    <w:p w:rsidR="0061746E" w:rsidRPr="00970F1E" w:rsidRDefault="0061746E" w:rsidP="0061746E">
      <w:pPr>
        <w:shd w:val="clear" w:color="auto" w:fill="C4D5DD"/>
        <w:spacing w:after="0" w:line="312" w:lineRule="atLeast"/>
        <w:outlineLvl w:val="2"/>
        <w:rPr>
          <w:rFonts w:ascii="Arial" w:eastAsia="Times New Roman" w:hAnsi="Arial" w:cs="Arial"/>
          <w:b/>
          <w:bCs/>
          <w:color w:val="005697"/>
          <w:sz w:val="29"/>
          <w:szCs w:val="29"/>
        </w:rPr>
      </w:pPr>
      <w:r w:rsidRPr="00970F1E">
        <w:rPr>
          <w:rFonts w:ascii="Arial" w:eastAsia="Times New Roman" w:hAnsi="Arial" w:cs="Arial"/>
          <w:b/>
          <w:bCs/>
          <w:color w:val="005697"/>
          <w:sz w:val="29"/>
          <w:szCs w:val="29"/>
        </w:rPr>
        <w:t>Required Reading</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Review: </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 xml:space="preserve">MacKay, A. (2004). A practitioner’s guide to the balanced scorecard: A practitioners’ report based on: ‘Shareholder and stakeholder approaches to strategic performance measurement using the balanced scorecard’. </w:t>
      </w:r>
      <w:proofErr w:type="gramStart"/>
      <w:r w:rsidRPr="00970F1E">
        <w:rPr>
          <w:rFonts w:ascii="Arial" w:eastAsia="Times New Roman" w:hAnsi="Arial" w:cs="Arial"/>
          <w:i/>
          <w:iCs/>
          <w:color w:val="363636"/>
          <w:sz w:val="24"/>
          <w:szCs w:val="24"/>
        </w:rPr>
        <w:t>Chartered Institute of Management Accountants</w:t>
      </w:r>
      <w:r w:rsidRPr="00970F1E">
        <w:rPr>
          <w:rFonts w:ascii="Arial" w:eastAsia="Times New Roman" w:hAnsi="Arial" w:cs="Arial"/>
          <w:color w:val="363636"/>
          <w:sz w:val="24"/>
          <w:szCs w:val="24"/>
        </w:rPr>
        <w:t>.</w:t>
      </w:r>
      <w:proofErr w:type="gramEnd"/>
      <w:r w:rsidRPr="00970F1E">
        <w:rPr>
          <w:rFonts w:ascii="Arial" w:eastAsia="Times New Roman" w:hAnsi="Arial" w:cs="Arial"/>
          <w:color w:val="363636"/>
          <w:sz w:val="24"/>
          <w:szCs w:val="24"/>
        </w:rPr>
        <w:t xml:space="preserve"> Retrieved from: </w:t>
      </w:r>
      <w:hyperlink r:id="rId5" w:tgtFrame="_blank" w:history="1">
        <w:r w:rsidRPr="00970F1E">
          <w:rPr>
            <w:rFonts w:ascii="Arial" w:eastAsia="Times New Roman" w:hAnsi="Arial" w:cs="Arial"/>
            <w:i/>
            <w:iCs/>
            <w:color w:val="336699"/>
            <w:sz w:val="24"/>
            <w:szCs w:val="24"/>
            <w:u w:val="single"/>
          </w:rPr>
          <w:t>http://www.cimaglobal.com/Documents/Thought_leadership_docs/tech_resrep_a_practitioners_guide_to_the_balanced_scorecard_2005.pdf</w:t>
        </w:r>
      </w:hyperlink>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Review Chapters 1-6 and read section 7.2 of: </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 xml:space="preserve">Murby, L., &amp; Gould, S. (2005). Effective performance management with the balanced scorecard: Technical report. </w:t>
      </w:r>
      <w:proofErr w:type="gramStart"/>
      <w:r w:rsidRPr="00970F1E">
        <w:rPr>
          <w:rFonts w:ascii="Arial" w:eastAsia="Times New Roman" w:hAnsi="Arial" w:cs="Arial"/>
          <w:i/>
          <w:iCs/>
          <w:color w:val="363636"/>
          <w:sz w:val="24"/>
          <w:szCs w:val="24"/>
        </w:rPr>
        <w:t>Chartered Institute of Management Accountants</w:t>
      </w:r>
      <w:r w:rsidRPr="00970F1E">
        <w:rPr>
          <w:rFonts w:ascii="Arial" w:eastAsia="Times New Roman" w:hAnsi="Arial" w:cs="Arial"/>
          <w:color w:val="363636"/>
          <w:sz w:val="24"/>
          <w:szCs w:val="24"/>
        </w:rPr>
        <w:t>.</w:t>
      </w:r>
      <w:proofErr w:type="gramEnd"/>
      <w:r w:rsidRPr="00970F1E">
        <w:rPr>
          <w:rFonts w:ascii="Arial" w:eastAsia="Times New Roman" w:hAnsi="Arial" w:cs="Arial"/>
          <w:color w:val="363636"/>
          <w:sz w:val="24"/>
          <w:szCs w:val="24"/>
        </w:rPr>
        <w:t xml:space="preserve"> Retrieved from: </w:t>
      </w:r>
      <w:hyperlink r:id="rId6" w:tgtFrame="_blank" w:history="1">
        <w:r w:rsidRPr="00970F1E">
          <w:rPr>
            <w:rFonts w:ascii="Arial" w:eastAsia="Times New Roman" w:hAnsi="Arial" w:cs="Arial"/>
            <w:i/>
            <w:iCs/>
            <w:color w:val="336699"/>
            <w:sz w:val="24"/>
            <w:szCs w:val="24"/>
            <w:u w:val="single"/>
          </w:rPr>
          <w:t>http://www.cimaglobal.com/Documents/ImportedDocuments/Tech_rept_Effective_Performance_Mgt_with_Balanced_Scd_July_2005.pdf</w:t>
        </w:r>
      </w:hyperlink>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Read the following: </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Armitage, H., &amp;Scholey, C. (2006).Using strategy maps to drive performance.</w:t>
      </w:r>
      <w:r w:rsidRPr="00970F1E">
        <w:rPr>
          <w:rFonts w:ascii="Arial" w:eastAsia="Times New Roman" w:hAnsi="Arial" w:cs="Arial"/>
          <w:i/>
          <w:iCs/>
          <w:color w:val="363636"/>
          <w:sz w:val="24"/>
          <w:szCs w:val="24"/>
        </w:rPr>
        <w:t>Society of Mgt. Accountants of Canada</w:t>
      </w:r>
      <w:r w:rsidRPr="00970F1E">
        <w:rPr>
          <w:rFonts w:ascii="Arial" w:eastAsia="Times New Roman" w:hAnsi="Arial" w:cs="Arial"/>
          <w:color w:val="363636"/>
          <w:sz w:val="24"/>
          <w:szCs w:val="24"/>
        </w:rPr>
        <w:t xml:space="preserve">. Retrieved from: </w:t>
      </w:r>
      <w:hyperlink r:id="rId7" w:tgtFrame="_blank" w:history="1">
        <w:r w:rsidRPr="00970F1E">
          <w:rPr>
            <w:rFonts w:ascii="Arial" w:eastAsia="Times New Roman" w:hAnsi="Arial" w:cs="Arial"/>
            <w:i/>
            <w:iCs/>
            <w:color w:val="336699"/>
            <w:sz w:val="24"/>
            <w:szCs w:val="24"/>
            <w:u w:val="single"/>
          </w:rPr>
          <w:t>http://www.cimaglobal.com/documents/importeddocuments/tech_mag_strategy_mapping_march07.pdf</w:t>
        </w:r>
      </w:hyperlink>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Also take a look at the following web page and download the Strategy Map in a Word document. This is a real simple example that will assist you in your strategy mapping discussions. </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lastRenderedPageBreak/>
        <w:t xml:space="preserve">Baldrige Program Strategy Map. </w:t>
      </w:r>
      <w:proofErr w:type="gramStart"/>
      <w:r w:rsidRPr="00970F1E">
        <w:rPr>
          <w:rFonts w:ascii="Arial" w:eastAsia="Times New Roman" w:hAnsi="Arial" w:cs="Arial"/>
          <w:color w:val="363636"/>
          <w:sz w:val="24"/>
          <w:szCs w:val="24"/>
        </w:rPr>
        <w:t xml:space="preserve">(2012). </w:t>
      </w:r>
      <w:r w:rsidRPr="00970F1E">
        <w:rPr>
          <w:rFonts w:ascii="Arial" w:eastAsia="Times New Roman" w:hAnsi="Arial" w:cs="Arial"/>
          <w:i/>
          <w:iCs/>
          <w:color w:val="363636"/>
          <w:sz w:val="24"/>
          <w:szCs w:val="24"/>
        </w:rPr>
        <w:t>National Institute of Standards &amp; Technology [NIST]</w:t>
      </w:r>
      <w:r w:rsidRPr="00970F1E">
        <w:rPr>
          <w:rFonts w:ascii="Arial" w:eastAsia="Times New Roman" w:hAnsi="Arial" w:cs="Arial"/>
          <w:color w:val="363636"/>
          <w:sz w:val="24"/>
          <w:szCs w:val="24"/>
        </w:rPr>
        <w:t>.</w:t>
      </w:r>
      <w:proofErr w:type="gramEnd"/>
      <w:r w:rsidRPr="00970F1E">
        <w:rPr>
          <w:rFonts w:ascii="Arial" w:eastAsia="Times New Roman" w:hAnsi="Arial" w:cs="Arial"/>
          <w:color w:val="363636"/>
          <w:sz w:val="24"/>
          <w:szCs w:val="24"/>
        </w:rPr>
        <w:t xml:space="preserve"> Retrieved from: </w:t>
      </w:r>
      <w:hyperlink r:id="rId8" w:tgtFrame="_blank" w:history="1">
        <w:r w:rsidRPr="00970F1E">
          <w:rPr>
            <w:rFonts w:ascii="Arial" w:eastAsia="Times New Roman" w:hAnsi="Arial" w:cs="Arial"/>
            <w:i/>
            <w:iCs/>
            <w:color w:val="336699"/>
            <w:sz w:val="24"/>
            <w:szCs w:val="24"/>
            <w:u w:val="single"/>
          </w:rPr>
          <w:t>http://www.nist.gov/baldrige/about/strategy_map.cfm</w:t>
        </w:r>
      </w:hyperlink>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This web article will be helpful for focusing your SLP. </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 xml:space="preserve">Niven, P. (n.d.). </w:t>
      </w:r>
      <w:proofErr w:type="gramStart"/>
      <w:r w:rsidRPr="00970F1E">
        <w:rPr>
          <w:rFonts w:ascii="Arial" w:eastAsia="Times New Roman" w:hAnsi="Arial" w:cs="Arial"/>
          <w:color w:val="363636"/>
          <w:sz w:val="24"/>
          <w:szCs w:val="24"/>
        </w:rPr>
        <w:t>Financial perspective.</w:t>
      </w:r>
      <w:r w:rsidRPr="00970F1E">
        <w:rPr>
          <w:rFonts w:ascii="Arial" w:eastAsia="Times New Roman" w:hAnsi="Arial" w:cs="Arial"/>
          <w:i/>
          <w:iCs/>
          <w:color w:val="363636"/>
          <w:sz w:val="24"/>
          <w:szCs w:val="24"/>
        </w:rPr>
        <w:t>EPM Review</w:t>
      </w:r>
      <w:r w:rsidRPr="00970F1E">
        <w:rPr>
          <w:rFonts w:ascii="Arial" w:eastAsia="Times New Roman" w:hAnsi="Arial" w:cs="Arial"/>
          <w:color w:val="363636"/>
          <w:sz w:val="24"/>
          <w:szCs w:val="24"/>
        </w:rPr>
        <w:t>.</w:t>
      </w:r>
      <w:proofErr w:type="gramEnd"/>
      <w:r w:rsidRPr="00970F1E">
        <w:rPr>
          <w:rFonts w:ascii="Arial" w:eastAsia="Times New Roman" w:hAnsi="Arial" w:cs="Arial"/>
          <w:color w:val="363636"/>
          <w:sz w:val="24"/>
          <w:szCs w:val="24"/>
        </w:rPr>
        <w:t xml:space="preserve"> Retrieved from </w:t>
      </w:r>
      <w:hyperlink r:id="rId9" w:tgtFrame="_blank" w:history="1">
        <w:r w:rsidRPr="00970F1E">
          <w:rPr>
            <w:rFonts w:ascii="Arial" w:eastAsia="Times New Roman" w:hAnsi="Arial" w:cs="Arial"/>
            <w:i/>
            <w:iCs/>
            <w:color w:val="336699"/>
            <w:sz w:val="24"/>
            <w:szCs w:val="24"/>
            <w:u w:val="single"/>
          </w:rPr>
          <w:t xml:space="preserve">http://www.epmreview.com/resources/articles/item/84-financial-perspective.html </w:t>
        </w:r>
      </w:hyperlink>
    </w:p>
    <w:p w:rsidR="0061746E" w:rsidRPr="00970F1E" w:rsidRDefault="0061746E" w:rsidP="0061746E">
      <w:pPr>
        <w:shd w:val="clear" w:color="auto" w:fill="C4D5DD"/>
        <w:spacing w:after="0" w:line="312" w:lineRule="atLeast"/>
        <w:outlineLvl w:val="2"/>
        <w:rPr>
          <w:rFonts w:ascii="Arial" w:eastAsia="Times New Roman" w:hAnsi="Arial" w:cs="Arial"/>
          <w:b/>
          <w:bCs/>
          <w:color w:val="005697"/>
          <w:sz w:val="29"/>
          <w:szCs w:val="29"/>
        </w:rPr>
      </w:pPr>
      <w:r w:rsidRPr="00970F1E">
        <w:rPr>
          <w:rFonts w:ascii="Arial" w:eastAsia="Times New Roman" w:hAnsi="Arial" w:cs="Arial"/>
          <w:b/>
          <w:bCs/>
          <w:color w:val="005697"/>
          <w:sz w:val="29"/>
          <w:szCs w:val="29"/>
        </w:rPr>
        <w:t>Optional Reading</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Sharma, P. (n.d.). BSC – learning and growth. Retrieved from </w:t>
      </w:r>
      <w:hyperlink r:id="rId10" w:tgtFrame="_blank" w:history="1">
        <w:r w:rsidRPr="00970F1E">
          <w:rPr>
            <w:rFonts w:ascii="Arial" w:eastAsia="Times New Roman" w:hAnsi="Arial" w:cs="Arial"/>
            <w:i/>
            <w:iCs/>
            <w:color w:val="336699"/>
            <w:sz w:val="24"/>
            <w:szCs w:val="24"/>
            <w:u w:val="single"/>
          </w:rPr>
          <w:t>http://www.scribd.com/doc/5032774/Balanced-Scorecardlearning-and-growth</w:t>
        </w:r>
      </w:hyperlink>
    </w:p>
    <w:p w:rsidR="0061746E" w:rsidRPr="00970F1E" w:rsidRDefault="0061746E" w:rsidP="0061746E">
      <w:pPr>
        <w:spacing w:before="100" w:beforeAutospacing="1" w:after="100" w:afterAutospacing="1" w:line="240" w:lineRule="auto"/>
        <w:outlineLvl w:val="0"/>
        <w:rPr>
          <w:rFonts w:ascii="Arial" w:eastAsia="Times New Roman" w:hAnsi="Arial" w:cs="Arial"/>
          <w:b/>
          <w:bCs/>
          <w:color w:val="001738"/>
          <w:kern w:val="36"/>
          <w:sz w:val="38"/>
          <w:szCs w:val="38"/>
        </w:rPr>
      </w:pPr>
      <w:r w:rsidRPr="00970F1E">
        <w:rPr>
          <w:rFonts w:ascii="Arial" w:eastAsia="Times New Roman" w:hAnsi="Arial" w:cs="Arial"/>
          <w:b/>
          <w:bCs/>
          <w:color w:val="001738"/>
          <w:kern w:val="36"/>
          <w:sz w:val="38"/>
          <w:szCs w:val="38"/>
        </w:rPr>
        <w:t>Module 4 - Case</w:t>
      </w:r>
    </w:p>
    <w:p w:rsidR="0061746E" w:rsidRPr="00970F1E" w:rsidRDefault="0061746E" w:rsidP="0061746E">
      <w:pPr>
        <w:pBdr>
          <w:top w:val="single" w:sz="6" w:space="12" w:color="669966"/>
          <w:left w:val="single" w:sz="6" w:space="24" w:color="669966"/>
          <w:bottom w:val="single" w:sz="6" w:space="12" w:color="669966"/>
          <w:right w:val="single" w:sz="6" w:space="12" w:color="669966"/>
        </w:pBdr>
        <w:shd w:val="clear" w:color="auto" w:fill="001738"/>
        <w:spacing w:before="100" w:beforeAutospacing="1" w:after="0" w:line="240" w:lineRule="auto"/>
        <w:outlineLvl w:val="1"/>
        <w:rPr>
          <w:rFonts w:ascii="Arial" w:eastAsia="Times New Roman" w:hAnsi="Arial" w:cs="Arial"/>
          <w:b/>
          <w:bCs/>
          <w:caps/>
          <w:color w:val="FFFFFF"/>
          <w:sz w:val="34"/>
          <w:szCs w:val="34"/>
        </w:rPr>
      </w:pPr>
      <w:r w:rsidRPr="00970F1E">
        <w:rPr>
          <w:rFonts w:ascii="Arial" w:eastAsia="Times New Roman" w:hAnsi="Arial" w:cs="Arial"/>
          <w:b/>
          <w:bCs/>
          <w:caps/>
          <w:color w:val="FFFFFF"/>
          <w:sz w:val="34"/>
          <w:szCs w:val="34"/>
        </w:rPr>
        <w:t>Strategy Mapping &amp; the Learning and Growth Perspective</w:t>
      </w:r>
    </w:p>
    <w:p w:rsidR="0061746E" w:rsidRPr="00970F1E" w:rsidRDefault="0061746E" w:rsidP="0061746E">
      <w:pPr>
        <w:shd w:val="clear" w:color="auto" w:fill="C4D5DD"/>
        <w:spacing w:after="0" w:line="312" w:lineRule="atLeast"/>
        <w:outlineLvl w:val="2"/>
        <w:rPr>
          <w:rFonts w:ascii="Arial" w:eastAsia="Times New Roman" w:hAnsi="Arial" w:cs="Arial"/>
          <w:b/>
          <w:bCs/>
          <w:color w:val="005697"/>
          <w:sz w:val="29"/>
          <w:szCs w:val="29"/>
        </w:rPr>
      </w:pPr>
      <w:r w:rsidRPr="00970F1E">
        <w:rPr>
          <w:rFonts w:ascii="Arial" w:eastAsia="Times New Roman" w:hAnsi="Arial" w:cs="Arial"/>
          <w:b/>
          <w:bCs/>
          <w:color w:val="005697"/>
          <w:sz w:val="29"/>
          <w:szCs w:val="29"/>
        </w:rPr>
        <w:t>Assignment Overview</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Explain the process of strategy mapping and how it relates to performance management and establishing value propositions. You may discuss this theoretically or use the Glacier Inn case study presented in Armitage and Scholey (2009) to serve as an example for integrating these ideas. Alternatively, you can use the Hazard Action Zone case study presented in Murby and Gold (2005) if you’d prefer. </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Armitage, H., &amp;Scholey, C. (2006).Using strategy maps to drive performance.</w:t>
      </w:r>
      <w:r w:rsidRPr="00970F1E">
        <w:rPr>
          <w:rFonts w:ascii="Arial" w:eastAsia="Times New Roman" w:hAnsi="Arial" w:cs="Arial"/>
          <w:i/>
          <w:iCs/>
          <w:color w:val="363636"/>
          <w:sz w:val="24"/>
          <w:szCs w:val="24"/>
        </w:rPr>
        <w:t>Society of Mgt. Accountants of Canada</w:t>
      </w:r>
      <w:r w:rsidRPr="00970F1E">
        <w:rPr>
          <w:rFonts w:ascii="Arial" w:eastAsia="Times New Roman" w:hAnsi="Arial" w:cs="Arial"/>
          <w:color w:val="363636"/>
          <w:sz w:val="24"/>
          <w:szCs w:val="24"/>
        </w:rPr>
        <w:t>. Retrieved from </w:t>
      </w:r>
      <w:hyperlink r:id="rId11" w:tgtFrame="_blank" w:history="1">
        <w:r w:rsidRPr="00970F1E">
          <w:rPr>
            <w:rFonts w:ascii="Arial" w:eastAsia="Times New Roman" w:hAnsi="Arial" w:cs="Arial"/>
            <w:i/>
            <w:iCs/>
            <w:color w:val="336699"/>
            <w:sz w:val="24"/>
            <w:szCs w:val="24"/>
            <w:u w:val="single"/>
          </w:rPr>
          <w:t>http://www.cimaglobal.com/documents/importeddocuments/tech_mag_strategy_mapping_march07.pdf</w:t>
        </w:r>
      </w:hyperlink>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 xml:space="preserve">Murby, L., &amp; Gould, S. (2005). Effective performance management with the balanced scorecard: Technical report. </w:t>
      </w:r>
      <w:proofErr w:type="gramStart"/>
      <w:r w:rsidRPr="00970F1E">
        <w:rPr>
          <w:rFonts w:ascii="Arial" w:eastAsia="Times New Roman" w:hAnsi="Arial" w:cs="Arial"/>
          <w:i/>
          <w:iCs/>
          <w:color w:val="363636"/>
          <w:sz w:val="24"/>
          <w:szCs w:val="24"/>
        </w:rPr>
        <w:t>Chartered Institute of Management Accountants</w:t>
      </w:r>
      <w:r w:rsidRPr="00970F1E">
        <w:rPr>
          <w:rFonts w:ascii="Arial" w:eastAsia="Times New Roman" w:hAnsi="Arial" w:cs="Arial"/>
          <w:color w:val="363636"/>
          <w:sz w:val="24"/>
          <w:szCs w:val="24"/>
        </w:rPr>
        <w:t>.</w:t>
      </w:r>
      <w:proofErr w:type="gramEnd"/>
      <w:r w:rsidRPr="00970F1E">
        <w:rPr>
          <w:rFonts w:ascii="Arial" w:eastAsia="Times New Roman" w:hAnsi="Arial" w:cs="Arial"/>
          <w:color w:val="363636"/>
          <w:sz w:val="24"/>
          <w:szCs w:val="24"/>
        </w:rPr>
        <w:t xml:space="preserve"> Retrieved from: </w:t>
      </w:r>
      <w:hyperlink r:id="rId12" w:tgtFrame="_blank" w:history="1">
        <w:r w:rsidRPr="00970F1E">
          <w:rPr>
            <w:rFonts w:ascii="Arial" w:eastAsia="Times New Roman" w:hAnsi="Arial" w:cs="Arial"/>
            <w:i/>
            <w:iCs/>
            <w:color w:val="336699"/>
            <w:sz w:val="24"/>
            <w:szCs w:val="24"/>
            <w:u w:val="single"/>
          </w:rPr>
          <w:t>http://www.cimaglobal.com/Documents/ImportedDocuments/Tech_r</w:t>
        </w:r>
        <w:r w:rsidRPr="00970F1E">
          <w:rPr>
            <w:rFonts w:ascii="Arial" w:eastAsia="Times New Roman" w:hAnsi="Arial" w:cs="Arial"/>
            <w:i/>
            <w:iCs/>
            <w:color w:val="336699"/>
            <w:sz w:val="24"/>
            <w:szCs w:val="24"/>
            <w:u w:val="single"/>
          </w:rPr>
          <w:lastRenderedPageBreak/>
          <w:t>ept_Effective_Performance_Mgt_with_Balanced_Scd_July_2005.pdf</w:t>
        </w:r>
      </w:hyperlink>
    </w:p>
    <w:p w:rsidR="0061746E" w:rsidRPr="00970F1E" w:rsidRDefault="0061746E" w:rsidP="0061746E">
      <w:pPr>
        <w:shd w:val="clear" w:color="auto" w:fill="C4D5DD"/>
        <w:spacing w:after="0" w:line="312" w:lineRule="atLeast"/>
        <w:outlineLvl w:val="2"/>
        <w:rPr>
          <w:rFonts w:ascii="Arial" w:eastAsia="Times New Roman" w:hAnsi="Arial" w:cs="Arial"/>
          <w:b/>
          <w:bCs/>
          <w:color w:val="005697"/>
          <w:sz w:val="29"/>
          <w:szCs w:val="29"/>
        </w:rPr>
      </w:pPr>
      <w:r w:rsidRPr="00970F1E">
        <w:rPr>
          <w:rFonts w:ascii="Arial" w:eastAsia="Times New Roman" w:hAnsi="Arial" w:cs="Arial"/>
          <w:b/>
          <w:bCs/>
          <w:color w:val="005697"/>
          <w:sz w:val="29"/>
          <w:szCs w:val="29"/>
        </w:rPr>
        <w:t>Assignment Expectations</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 xml:space="preserve">Your </w:t>
      </w:r>
      <w:r w:rsidRPr="008D1197">
        <w:rPr>
          <w:rFonts w:ascii="Arial" w:eastAsia="Times New Roman" w:hAnsi="Arial" w:cs="Arial"/>
          <w:b/>
          <w:color w:val="363636"/>
          <w:sz w:val="24"/>
          <w:szCs w:val="24"/>
          <w:highlight w:val="yellow"/>
        </w:rPr>
        <w:t>essay should be 3 to 4 pages</w:t>
      </w:r>
      <w:r w:rsidRPr="00970F1E">
        <w:rPr>
          <w:rFonts w:ascii="Arial" w:eastAsia="Times New Roman" w:hAnsi="Arial" w:cs="Arial"/>
          <w:color w:val="363636"/>
          <w:sz w:val="24"/>
          <w:szCs w:val="24"/>
        </w:rPr>
        <w:t xml:space="preserve"> long and include the following:</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b/>
          <w:bCs/>
          <w:color w:val="363636"/>
          <w:sz w:val="24"/>
          <w:szCs w:val="24"/>
        </w:rPr>
        <w:t>Introduction:</w:t>
      </w:r>
      <w:r w:rsidRPr="00970F1E">
        <w:rPr>
          <w:rFonts w:ascii="Arial" w:eastAsia="Times New Roman" w:hAnsi="Arial" w:cs="Arial"/>
          <w:color w:val="363636"/>
          <w:sz w:val="24"/>
          <w:szCs w:val="24"/>
        </w:rPr>
        <w:t> In this part of your essay you will need to introduce your topic and provide a very brief overview of the key points you plan to make in your paper.</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b/>
          <w:bCs/>
          <w:color w:val="363636"/>
          <w:sz w:val="24"/>
          <w:szCs w:val="24"/>
        </w:rPr>
        <w:t>Analysis:</w:t>
      </w:r>
      <w:r w:rsidRPr="00970F1E">
        <w:rPr>
          <w:rFonts w:ascii="Arial" w:eastAsia="Times New Roman" w:hAnsi="Arial" w:cs="Arial"/>
          <w:color w:val="363636"/>
          <w:sz w:val="24"/>
          <w:szCs w:val="24"/>
        </w:rPr>
        <w:t> In this section you will present several arguments in favor of your thesis statement. Discuss how either Glacier Inn or Hazard Action Zone effectively used strategic mapping (or how they failed to do so).</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b/>
          <w:bCs/>
          <w:color w:val="363636"/>
          <w:sz w:val="24"/>
          <w:szCs w:val="24"/>
        </w:rPr>
        <w:t>Conclusion:</w:t>
      </w:r>
      <w:r w:rsidRPr="00970F1E">
        <w:rPr>
          <w:rFonts w:ascii="Arial" w:eastAsia="Times New Roman" w:hAnsi="Arial" w:cs="Arial"/>
          <w:color w:val="363636"/>
          <w:sz w:val="24"/>
          <w:szCs w:val="24"/>
        </w:rPr>
        <w:t> Wrap up your argument with a clear and cogent synopsis of your findings. Do your best to convince your reader (aka, your professor) as to your position.</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b/>
          <w:bCs/>
          <w:color w:val="363636"/>
          <w:sz w:val="24"/>
          <w:szCs w:val="24"/>
        </w:rPr>
        <w:t>Additional Instructions:</w:t>
      </w:r>
      <w:r w:rsidRPr="00970F1E">
        <w:rPr>
          <w:rFonts w:ascii="Arial" w:eastAsia="Times New Roman" w:hAnsi="Arial" w:cs="Arial"/>
          <w:color w:val="363636"/>
          <w:sz w:val="24"/>
          <w:szCs w:val="24"/>
        </w:rPr>
        <w:t> Your essay should be 3 to 4 pages in length (not counting your title page or references). You must include a list of references. APA formatting is preferred. Do not paste in sections of text into your essay. All of your work must be written in your own words. It’s OK to use a short quote now and again, but quotations must be in quotation marks and properly cited. In-text citations should be used anytime you are borrowing somebody else’s ideas, or information. That is to say, if you are borrowing a thought from a publication from J. Neutron’s article written in 2010, that section of text must be followed with (Neutron, 2010). Quotations, data, and general ideas (put into your own words) should all be cited. </w:t>
      </w:r>
    </w:p>
    <w:p w:rsidR="0061746E" w:rsidRPr="00970F1E" w:rsidRDefault="0061746E" w:rsidP="0061746E">
      <w:pPr>
        <w:spacing w:before="100" w:beforeAutospacing="1" w:after="100" w:afterAutospacing="1" w:line="240" w:lineRule="auto"/>
        <w:outlineLvl w:val="0"/>
        <w:rPr>
          <w:rFonts w:ascii="Arial" w:eastAsia="Times New Roman" w:hAnsi="Arial" w:cs="Arial"/>
          <w:b/>
          <w:bCs/>
          <w:color w:val="001738"/>
          <w:kern w:val="36"/>
          <w:sz w:val="38"/>
          <w:szCs w:val="38"/>
        </w:rPr>
      </w:pPr>
      <w:r w:rsidRPr="00970F1E">
        <w:rPr>
          <w:rFonts w:ascii="Arial" w:eastAsia="Times New Roman" w:hAnsi="Arial" w:cs="Arial"/>
          <w:b/>
          <w:bCs/>
          <w:color w:val="001738"/>
          <w:kern w:val="36"/>
          <w:sz w:val="38"/>
          <w:szCs w:val="38"/>
        </w:rPr>
        <w:t>Module 4 - SLP</w:t>
      </w:r>
    </w:p>
    <w:p w:rsidR="0061746E" w:rsidRPr="00970F1E" w:rsidRDefault="0061746E" w:rsidP="0061746E">
      <w:pPr>
        <w:pBdr>
          <w:top w:val="single" w:sz="6" w:space="12" w:color="669966"/>
          <w:left w:val="single" w:sz="6" w:space="24" w:color="669966"/>
          <w:bottom w:val="single" w:sz="6" w:space="12" w:color="669966"/>
          <w:right w:val="single" w:sz="6" w:space="12" w:color="669966"/>
        </w:pBdr>
        <w:shd w:val="clear" w:color="auto" w:fill="001738"/>
        <w:spacing w:before="100" w:beforeAutospacing="1" w:after="0" w:line="240" w:lineRule="auto"/>
        <w:outlineLvl w:val="1"/>
        <w:rPr>
          <w:rFonts w:ascii="Arial" w:eastAsia="Times New Roman" w:hAnsi="Arial" w:cs="Arial"/>
          <w:b/>
          <w:bCs/>
          <w:caps/>
          <w:color w:val="FFFFFF"/>
          <w:sz w:val="34"/>
          <w:szCs w:val="34"/>
        </w:rPr>
      </w:pPr>
      <w:r w:rsidRPr="00970F1E">
        <w:rPr>
          <w:rFonts w:ascii="Arial" w:eastAsia="Times New Roman" w:hAnsi="Arial" w:cs="Arial"/>
          <w:b/>
          <w:bCs/>
          <w:caps/>
          <w:color w:val="FFFFFF"/>
          <w:sz w:val="34"/>
          <w:szCs w:val="34"/>
        </w:rPr>
        <w:t>Strategy Mapping &amp; the Learning and Growth Perspective</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lastRenderedPageBreak/>
        <w:t xml:space="preserve">For Module 4, consider your organization's mission and strategy from the perspective of its learning and growth (from your work on the case, your previous course work, and your background reading, you should be reasonably clear what such activities are). In this section of the assignment you’ll begin to identify objectives and measures relevant to that perspective. Refer back to this presentation on </w:t>
      </w:r>
      <w:hyperlink r:id="rId13" w:tgtFrame="_blank" w:history="1">
        <w:r w:rsidRPr="00970F1E">
          <w:rPr>
            <w:rFonts w:ascii="Arial" w:eastAsia="Times New Roman" w:hAnsi="Arial" w:cs="Arial"/>
            <w:i/>
            <w:iCs/>
            <w:color w:val="336699"/>
            <w:sz w:val="24"/>
            <w:szCs w:val="24"/>
            <w:u w:val="single"/>
          </w:rPr>
          <w:t xml:space="preserve">objectives </w:t>
        </w:r>
      </w:hyperlink>
      <w:r w:rsidRPr="00970F1E">
        <w:rPr>
          <w:rFonts w:ascii="Arial" w:eastAsia="Times New Roman" w:hAnsi="Arial" w:cs="Arial"/>
          <w:color w:val="363636"/>
          <w:sz w:val="24"/>
          <w:szCs w:val="24"/>
        </w:rPr>
        <w:t>if you need to.</w:t>
      </w:r>
    </w:p>
    <w:p w:rsidR="0061746E" w:rsidRPr="00970F1E" w:rsidRDefault="0061746E" w:rsidP="0061746E">
      <w:pPr>
        <w:shd w:val="clear" w:color="auto" w:fill="C4D5DD"/>
        <w:spacing w:after="0" w:line="312" w:lineRule="atLeast"/>
        <w:outlineLvl w:val="2"/>
        <w:rPr>
          <w:rFonts w:ascii="Arial" w:eastAsia="Times New Roman" w:hAnsi="Arial" w:cs="Arial"/>
          <w:b/>
          <w:bCs/>
          <w:color w:val="005697"/>
          <w:sz w:val="29"/>
          <w:szCs w:val="29"/>
        </w:rPr>
      </w:pPr>
      <w:r w:rsidRPr="00970F1E">
        <w:rPr>
          <w:rFonts w:ascii="Arial" w:eastAsia="Times New Roman" w:hAnsi="Arial" w:cs="Arial"/>
          <w:b/>
          <w:bCs/>
          <w:color w:val="005697"/>
          <w:sz w:val="29"/>
          <w:szCs w:val="29"/>
        </w:rPr>
        <w:t>SLP Assignment Expectations</w:t>
      </w:r>
    </w:p>
    <w:p w:rsidR="0061746E" w:rsidRPr="00970F1E" w:rsidRDefault="0061746E" w:rsidP="0061746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Once you’re reasonably clear on what’s involved, think about your organization and its learning and growth processes, and then:</w:t>
      </w:r>
    </w:p>
    <w:p w:rsidR="0061746E" w:rsidRPr="00970F1E" w:rsidRDefault="0061746E" w:rsidP="0061746E">
      <w:pPr>
        <w:numPr>
          <w:ilvl w:val="0"/>
          <w:numId w:val="1"/>
        </w:numPr>
        <w:spacing w:after="0" w:line="312" w:lineRule="atLeast"/>
        <w:ind w:left="750" w:right="1050"/>
        <w:rPr>
          <w:rFonts w:ascii="Arial" w:eastAsia="Times New Roman" w:hAnsi="Arial" w:cs="Arial"/>
          <w:color w:val="363636"/>
          <w:sz w:val="24"/>
          <w:szCs w:val="24"/>
        </w:rPr>
      </w:pPr>
      <w:r w:rsidRPr="00970F1E">
        <w:rPr>
          <w:rFonts w:ascii="Arial" w:eastAsia="Times New Roman" w:hAnsi="Arial" w:cs="Arial"/>
          <w:color w:val="363636"/>
          <w:sz w:val="24"/>
          <w:szCs w:val="24"/>
        </w:rPr>
        <w:t xml:space="preserve">Identify at least three objectives for improving </w:t>
      </w:r>
      <w:r w:rsidRPr="00970F1E">
        <w:rPr>
          <w:rFonts w:ascii="Arial" w:eastAsia="Times New Roman" w:hAnsi="Arial" w:cs="Arial"/>
          <w:b/>
          <w:bCs/>
          <w:color w:val="363636"/>
          <w:sz w:val="24"/>
          <w:szCs w:val="24"/>
        </w:rPr>
        <w:t>the organization's learning and growth</w:t>
      </w:r>
      <w:r w:rsidRPr="00970F1E">
        <w:rPr>
          <w:rFonts w:ascii="Arial" w:eastAsia="Times New Roman" w:hAnsi="Arial" w:cs="Arial"/>
          <w:color w:val="363636"/>
          <w:sz w:val="24"/>
          <w:szCs w:val="24"/>
        </w:rPr>
        <w:t>, and show how they relate to the mission, vision and strategy of the organization.</w:t>
      </w:r>
    </w:p>
    <w:p w:rsidR="0061746E" w:rsidRPr="00970F1E" w:rsidRDefault="0061746E" w:rsidP="0061746E">
      <w:pPr>
        <w:numPr>
          <w:ilvl w:val="0"/>
          <w:numId w:val="1"/>
        </w:numPr>
        <w:spacing w:after="0" w:line="312" w:lineRule="atLeast"/>
        <w:ind w:left="750" w:right="1050"/>
        <w:rPr>
          <w:rFonts w:ascii="Arial" w:eastAsia="Times New Roman" w:hAnsi="Arial" w:cs="Arial"/>
          <w:color w:val="363636"/>
          <w:sz w:val="24"/>
          <w:szCs w:val="24"/>
        </w:rPr>
      </w:pPr>
      <w:r w:rsidRPr="00970F1E">
        <w:rPr>
          <w:rFonts w:ascii="Arial" w:eastAsia="Times New Roman" w:hAnsi="Arial" w:cs="Arial"/>
          <w:color w:val="363636"/>
          <w:sz w:val="24"/>
          <w:szCs w:val="24"/>
        </w:rPr>
        <w:t>For each objective, develop at least one meaningful performance measure (metric).</w:t>
      </w:r>
    </w:p>
    <w:p w:rsidR="0061746E" w:rsidRPr="00970F1E" w:rsidRDefault="0061746E" w:rsidP="0061746E">
      <w:pPr>
        <w:numPr>
          <w:ilvl w:val="0"/>
          <w:numId w:val="1"/>
        </w:numPr>
        <w:spacing w:after="0" w:line="312" w:lineRule="atLeast"/>
        <w:ind w:left="750" w:right="1050"/>
        <w:rPr>
          <w:rFonts w:ascii="Arial" w:eastAsia="Times New Roman" w:hAnsi="Arial" w:cs="Arial"/>
          <w:color w:val="363636"/>
          <w:sz w:val="24"/>
          <w:szCs w:val="24"/>
        </w:rPr>
      </w:pPr>
      <w:r w:rsidRPr="00970F1E">
        <w:rPr>
          <w:rFonts w:ascii="Arial" w:eastAsia="Times New Roman" w:hAnsi="Arial" w:cs="Arial"/>
          <w:color w:val="363636"/>
          <w:sz w:val="24"/>
          <w:szCs w:val="24"/>
        </w:rPr>
        <w:t>For each objective, identify at least one expected level of performance (target).</w:t>
      </w:r>
    </w:p>
    <w:p w:rsidR="0061746E" w:rsidRPr="00970F1E" w:rsidRDefault="0061746E" w:rsidP="0061746E">
      <w:pPr>
        <w:numPr>
          <w:ilvl w:val="0"/>
          <w:numId w:val="1"/>
        </w:numPr>
        <w:spacing w:after="0" w:line="312" w:lineRule="atLeast"/>
        <w:ind w:left="750" w:right="1050"/>
        <w:rPr>
          <w:rFonts w:ascii="Arial" w:eastAsia="Times New Roman" w:hAnsi="Arial" w:cs="Arial"/>
          <w:color w:val="363636"/>
          <w:sz w:val="24"/>
          <w:szCs w:val="24"/>
        </w:rPr>
      </w:pPr>
      <w:r w:rsidRPr="00970F1E">
        <w:rPr>
          <w:rFonts w:ascii="Arial" w:eastAsia="Times New Roman" w:hAnsi="Arial" w:cs="Arial"/>
          <w:color w:val="363636"/>
          <w:sz w:val="24"/>
          <w:szCs w:val="24"/>
        </w:rPr>
        <w:t>For each objective, identify at least one new action or program that needs to be developed to ensure successful implementation of the organization's strategy (initiative).</w:t>
      </w:r>
    </w:p>
    <w:p w:rsidR="00970F1E" w:rsidRPr="00970F1E" w:rsidRDefault="00970F1E" w:rsidP="00970F1E">
      <w:pPr>
        <w:numPr>
          <w:ilvl w:val="0"/>
          <w:numId w:val="1"/>
        </w:numPr>
        <w:spacing w:after="0" w:line="312" w:lineRule="atLeast"/>
        <w:ind w:left="750" w:right="1050"/>
        <w:rPr>
          <w:rFonts w:ascii="Arial" w:eastAsia="Times New Roman" w:hAnsi="Arial" w:cs="Arial"/>
          <w:color w:val="363636"/>
          <w:sz w:val="24"/>
          <w:szCs w:val="24"/>
        </w:rPr>
      </w:pPr>
      <w:r w:rsidRPr="00970F1E">
        <w:rPr>
          <w:rFonts w:ascii="Arial" w:eastAsia="Times New Roman" w:hAnsi="Arial" w:cs="Arial"/>
          <w:color w:val="363636"/>
          <w:sz w:val="24"/>
          <w:szCs w:val="24"/>
        </w:rPr>
        <w:t xml:space="preserve">Comment briefly on the relationships of the learning and growth objectives that you've identified here to the financial objectives that you </w:t>
      </w:r>
      <w:proofErr w:type="gramStart"/>
      <w:r w:rsidRPr="00970F1E">
        <w:rPr>
          <w:rFonts w:ascii="Arial" w:eastAsia="Times New Roman" w:hAnsi="Arial" w:cs="Arial"/>
          <w:color w:val="363636"/>
          <w:sz w:val="24"/>
          <w:szCs w:val="24"/>
        </w:rPr>
        <w:t>identified</w:t>
      </w:r>
      <w:proofErr w:type="gramEnd"/>
      <w:r w:rsidRPr="00970F1E">
        <w:rPr>
          <w:rFonts w:ascii="Arial" w:eastAsia="Times New Roman" w:hAnsi="Arial" w:cs="Arial"/>
          <w:color w:val="363636"/>
          <w:sz w:val="24"/>
          <w:szCs w:val="24"/>
        </w:rPr>
        <w:t xml:space="preserve"> in the Module 1 SLP assignment, the customer service objectives you identified in Module 2, and/or the internal business process objectives you identified in Module 3. How do they help to fulfill those objectives? If they don't (and they don't have to), what makes them more important than objectives that would relate to customer service, business processes, or financial operations?</w:t>
      </w:r>
    </w:p>
    <w:p w:rsidR="00970F1E" w:rsidRPr="00970F1E" w:rsidRDefault="00970F1E" w:rsidP="00970F1E">
      <w:pPr>
        <w:numPr>
          <w:ilvl w:val="0"/>
          <w:numId w:val="1"/>
        </w:numPr>
        <w:spacing w:after="0" w:line="312" w:lineRule="atLeast"/>
        <w:ind w:left="750" w:right="1050"/>
        <w:rPr>
          <w:rFonts w:ascii="Arial" w:eastAsia="Times New Roman" w:hAnsi="Arial" w:cs="Arial"/>
          <w:color w:val="363636"/>
          <w:sz w:val="24"/>
          <w:szCs w:val="24"/>
        </w:rPr>
      </w:pPr>
      <w:r w:rsidRPr="00970F1E">
        <w:rPr>
          <w:rFonts w:ascii="Arial" w:eastAsia="Times New Roman" w:hAnsi="Arial" w:cs="Arial"/>
          <w:color w:val="363636"/>
          <w:sz w:val="24"/>
          <w:szCs w:val="24"/>
        </w:rPr>
        <w:t>Finally, do you wish to make any changes to your Module 1, 2, or 3 objective write-ups in light of your Module 4 experience?</w:t>
      </w:r>
      <w:r w:rsidRPr="00970F1E">
        <w:rPr>
          <w:rFonts w:ascii="Arial" w:eastAsia="Times New Roman" w:hAnsi="Arial" w:cs="Arial"/>
          <w:color w:val="363636"/>
          <w:sz w:val="20"/>
          <w:szCs w:val="20"/>
        </w:rPr>
        <w:t> </w:t>
      </w:r>
    </w:p>
    <w:p w:rsidR="00970F1E" w:rsidRPr="00970F1E" w:rsidRDefault="00970F1E" w:rsidP="00970F1E">
      <w:pPr>
        <w:spacing w:before="100" w:beforeAutospacing="1" w:after="100" w:afterAutospacing="1" w:line="312" w:lineRule="atLeast"/>
        <w:ind w:left="1050" w:right="1050"/>
        <w:rPr>
          <w:rFonts w:ascii="Arial" w:eastAsia="Times New Roman" w:hAnsi="Arial" w:cs="Arial"/>
          <w:color w:val="363636"/>
          <w:sz w:val="24"/>
          <w:szCs w:val="24"/>
        </w:rPr>
      </w:pPr>
      <w:r w:rsidRPr="00970F1E">
        <w:rPr>
          <w:rFonts w:ascii="Arial" w:eastAsia="Times New Roman" w:hAnsi="Arial" w:cs="Arial"/>
          <w:color w:val="363636"/>
          <w:sz w:val="24"/>
          <w:szCs w:val="24"/>
        </w:rPr>
        <w:t xml:space="preserve">Here’s a table that you may wish to copy and fill in (the boxes are expandable - take all the space you need to be complete in your descriptions. No </w:t>
      </w:r>
      <w:r w:rsidRPr="008D1197">
        <w:rPr>
          <w:rFonts w:ascii="Arial" w:eastAsia="Times New Roman" w:hAnsi="Arial" w:cs="Arial"/>
          <w:b/>
          <w:color w:val="363636"/>
          <w:sz w:val="24"/>
          <w:szCs w:val="24"/>
        </w:rPr>
        <w:t>more than 2-3 pages</w:t>
      </w:r>
      <w:r w:rsidRPr="00970F1E">
        <w:rPr>
          <w:rFonts w:ascii="Arial" w:eastAsia="Times New Roman" w:hAnsi="Arial" w:cs="Arial"/>
          <w:color w:val="363636"/>
          <w:sz w:val="24"/>
          <w:szCs w:val="24"/>
        </w:rPr>
        <w:t xml:space="preserve"> should be necessary.) </w:t>
      </w:r>
    </w:p>
    <w:tbl>
      <w:tblPr>
        <w:tblW w:w="0" w:type="auto"/>
        <w:tblInd w:w="10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964"/>
        <w:gridCol w:w="1730"/>
        <w:gridCol w:w="1730"/>
        <w:gridCol w:w="1740"/>
      </w:tblGrid>
      <w:tr w:rsidR="00970F1E" w:rsidRPr="00970F1E" w:rsidTr="00970F1E">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b/>
                <w:bCs/>
                <w:color w:val="00264C"/>
                <w:sz w:val="19"/>
                <w:szCs w:val="19"/>
              </w:rPr>
              <w:t>Objective</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b/>
                <w:bCs/>
                <w:color w:val="00264C"/>
                <w:sz w:val="19"/>
                <w:szCs w:val="19"/>
              </w:rPr>
              <w:t>Measure</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b/>
                <w:bCs/>
                <w:color w:val="00264C"/>
                <w:sz w:val="19"/>
                <w:szCs w:val="19"/>
              </w:rPr>
              <w:t>Target</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b/>
                <w:bCs/>
                <w:color w:val="00264C"/>
                <w:sz w:val="19"/>
                <w:szCs w:val="19"/>
              </w:rPr>
              <w:t>Action</w:t>
            </w:r>
          </w:p>
        </w:tc>
      </w:tr>
      <w:tr w:rsidR="00970F1E" w:rsidRPr="00970F1E" w:rsidTr="00970F1E">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r>
      <w:tr w:rsidR="00970F1E" w:rsidRPr="00970F1E" w:rsidTr="00970F1E">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lastRenderedPageBreak/>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r>
      <w:tr w:rsidR="00970F1E" w:rsidRPr="00970F1E" w:rsidTr="00970F1E">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r>
      <w:tr w:rsidR="00970F1E" w:rsidRPr="00970F1E" w:rsidTr="00970F1E">
        <w:tc>
          <w:tcPr>
            <w:tcW w:w="1730" w:type="dxa"/>
            <w:gridSpan w:val="4"/>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r>
      <w:tr w:rsidR="00970F1E" w:rsidRPr="00970F1E" w:rsidTr="00970F1E">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b/>
                <w:bCs/>
                <w:color w:val="00264C"/>
                <w:sz w:val="19"/>
                <w:szCs w:val="19"/>
              </w:rPr>
              <w:t>Relationships to other objectives</w:t>
            </w:r>
          </w:p>
        </w:tc>
        <w:tc>
          <w:tcPr>
            <w:tcW w:w="5200" w:type="dxa"/>
            <w:gridSpan w:val="3"/>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r>
      <w:tr w:rsidR="00970F1E" w:rsidRPr="00970F1E" w:rsidTr="00970F1E">
        <w:tc>
          <w:tcPr>
            <w:tcW w:w="1730" w:type="dxa"/>
            <w:gridSpan w:val="4"/>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r>
      <w:tr w:rsidR="00970F1E" w:rsidRPr="00970F1E" w:rsidTr="00970F1E">
        <w:tc>
          <w:tcPr>
            <w:tcW w:w="6930" w:type="dxa"/>
            <w:gridSpan w:val="4"/>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b/>
                <w:bCs/>
                <w:color w:val="00264C"/>
                <w:sz w:val="19"/>
                <w:szCs w:val="19"/>
              </w:rPr>
              <w:t>Revisions (if any) to Module 1, 2, and/or 3 Objectives</w:t>
            </w:r>
          </w:p>
        </w:tc>
      </w:tr>
      <w:tr w:rsidR="00970F1E" w:rsidRPr="00970F1E" w:rsidTr="00970F1E">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b/>
                <w:bCs/>
                <w:color w:val="00264C"/>
                <w:sz w:val="19"/>
                <w:szCs w:val="19"/>
              </w:rPr>
              <w:t>Objective/Module</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b/>
                <w:bCs/>
                <w:color w:val="00264C"/>
                <w:sz w:val="19"/>
                <w:szCs w:val="19"/>
              </w:rPr>
              <w:t>Measure</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b/>
                <w:bCs/>
                <w:color w:val="00264C"/>
                <w:sz w:val="19"/>
                <w:szCs w:val="19"/>
              </w:rPr>
              <w:t>Target</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b/>
                <w:bCs/>
                <w:color w:val="00264C"/>
                <w:sz w:val="19"/>
                <w:szCs w:val="19"/>
              </w:rPr>
              <w:t>Action</w:t>
            </w:r>
          </w:p>
        </w:tc>
      </w:tr>
      <w:tr w:rsidR="00970F1E" w:rsidRPr="00970F1E" w:rsidTr="00970F1E">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r>
      <w:tr w:rsidR="00970F1E" w:rsidRPr="00970F1E" w:rsidTr="00970F1E">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r>
      <w:tr w:rsidR="00970F1E" w:rsidRPr="00970F1E" w:rsidTr="00970F1E">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c>
          <w:tcPr>
            <w:tcW w:w="173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bottom"/>
            <w:hideMark/>
          </w:tcPr>
          <w:p w:rsidR="00970F1E" w:rsidRPr="00970F1E" w:rsidRDefault="00970F1E" w:rsidP="00970F1E">
            <w:pPr>
              <w:spacing w:before="48" w:after="48" w:line="240" w:lineRule="auto"/>
              <w:ind w:left="120" w:right="120"/>
              <w:rPr>
                <w:rFonts w:ascii="Arial" w:eastAsia="Times New Roman" w:hAnsi="Arial" w:cs="Arial"/>
                <w:color w:val="00264C"/>
                <w:sz w:val="19"/>
                <w:szCs w:val="19"/>
              </w:rPr>
            </w:pPr>
            <w:r w:rsidRPr="00970F1E">
              <w:rPr>
                <w:rFonts w:ascii="Arial" w:eastAsia="Times New Roman" w:hAnsi="Arial" w:cs="Arial"/>
                <w:color w:val="00264C"/>
                <w:sz w:val="19"/>
                <w:szCs w:val="19"/>
              </w:rPr>
              <w:t> </w:t>
            </w:r>
          </w:p>
        </w:tc>
      </w:tr>
    </w:tbl>
    <w:p w:rsidR="00B353BF" w:rsidRDefault="0061746E">
      <w:bookmarkStart w:id="0" w:name="_GoBack"/>
      <w:bookmarkEnd w:id="0"/>
    </w:p>
    <w:sectPr w:rsidR="00B353BF" w:rsidSect="00174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0440B"/>
    <w:multiLevelType w:val="multilevel"/>
    <w:tmpl w:val="5EB6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70F1E"/>
    <w:rsid w:val="00174185"/>
    <w:rsid w:val="00465BDE"/>
    <w:rsid w:val="0061746E"/>
    <w:rsid w:val="008D1197"/>
    <w:rsid w:val="009114B6"/>
    <w:rsid w:val="00970F1E"/>
    <w:rsid w:val="00A743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2551387">
      <w:bodyDiv w:val="1"/>
      <w:marLeft w:val="0"/>
      <w:marRight w:val="0"/>
      <w:marTop w:val="0"/>
      <w:marBottom w:val="0"/>
      <w:divBdr>
        <w:top w:val="none" w:sz="0" w:space="0" w:color="auto"/>
        <w:left w:val="none" w:sz="0" w:space="0" w:color="auto"/>
        <w:bottom w:val="none" w:sz="0" w:space="0" w:color="auto"/>
        <w:right w:val="none" w:sz="0" w:space="0" w:color="auto"/>
      </w:divBdr>
      <w:divsChild>
        <w:div w:id="1500803842">
          <w:marLeft w:val="0"/>
          <w:marRight w:val="0"/>
          <w:marTop w:val="0"/>
          <w:marBottom w:val="0"/>
          <w:divBdr>
            <w:top w:val="none" w:sz="0" w:space="0" w:color="auto"/>
            <w:left w:val="none" w:sz="0" w:space="0" w:color="auto"/>
            <w:bottom w:val="none" w:sz="0" w:space="0" w:color="auto"/>
            <w:right w:val="none" w:sz="0" w:space="0" w:color="auto"/>
          </w:divBdr>
          <w:divsChild>
            <w:div w:id="1748528448">
              <w:marLeft w:val="0"/>
              <w:marRight w:val="0"/>
              <w:marTop w:val="0"/>
              <w:marBottom w:val="0"/>
              <w:divBdr>
                <w:top w:val="none" w:sz="0" w:space="0" w:color="auto"/>
                <w:left w:val="none" w:sz="0" w:space="0" w:color="auto"/>
                <w:bottom w:val="none" w:sz="0" w:space="0" w:color="auto"/>
                <w:right w:val="none" w:sz="0" w:space="0" w:color="auto"/>
              </w:divBdr>
              <w:divsChild>
                <w:div w:id="1048341634">
                  <w:marLeft w:val="0"/>
                  <w:marRight w:val="0"/>
                  <w:marTop w:val="0"/>
                  <w:marBottom w:val="0"/>
                  <w:divBdr>
                    <w:top w:val="none" w:sz="0" w:space="0" w:color="auto"/>
                    <w:left w:val="none" w:sz="0" w:space="0" w:color="auto"/>
                    <w:bottom w:val="none" w:sz="0" w:space="0" w:color="auto"/>
                    <w:right w:val="none" w:sz="0" w:space="0" w:color="auto"/>
                  </w:divBdr>
                  <w:divsChild>
                    <w:div w:id="57098750">
                      <w:marLeft w:val="0"/>
                      <w:marRight w:val="0"/>
                      <w:marTop w:val="0"/>
                      <w:marBottom w:val="0"/>
                      <w:divBdr>
                        <w:top w:val="none" w:sz="0" w:space="0" w:color="auto"/>
                        <w:left w:val="none" w:sz="0" w:space="0" w:color="auto"/>
                        <w:bottom w:val="none" w:sz="0" w:space="0" w:color="auto"/>
                        <w:right w:val="none" w:sz="0" w:space="0" w:color="auto"/>
                      </w:divBdr>
                      <w:divsChild>
                        <w:div w:id="1154906024">
                          <w:marLeft w:val="0"/>
                          <w:marRight w:val="0"/>
                          <w:marTop w:val="0"/>
                          <w:marBottom w:val="0"/>
                          <w:divBdr>
                            <w:top w:val="none" w:sz="0" w:space="0" w:color="auto"/>
                            <w:left w:val="none" w:sz="0" w:space="0" w:color="auto"/>
                            <w:bottom w:val="none" w:sz="0" w:space="0" w:color="auto"/>
                            <w:right w:val="none" w:sz="0" w:space="0" w:color="auto"/>
                          </w:divBdr>
                          <w:divsChild>
                            <w:div w:id="1378965607">
                              <w:marLeft w:val="0"/>
                              <w:marRight w:val="0"/>
                              <w:marTop w:val="0"/>
                              <w:marBottom w:val="0"/>
                              <w:divBdr>
                                <w:top w:val="none" w:sz="0" w:space="0" w:color="auto"/>
                                <w:left w:val="none" w:sz="0" w:space="0" w:color="auto"/>
                                <w:bottom w:val="none" w:sz="0" w:space="0" w:color="auto"/>
                                <w:right w:val="none" w:sz="0" w:space="0" w:color="auto"/>
                              </w:divBdr>
                            </w:div>
                            <w:div w:id="4769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58056">
      <w:bodyDiv w:val="1"/>
      <w:marLeft w:val="0"/>
      <w:marRight w:val="0"/>
      <w:marTop w:val="0"/>
      <w:marBottom w:val="0"/>
      <w:divBdr>
        <w:top w:val="none" w:sz="0" w:space="0" w:color="auto"/>
        <w:left w:val="none" w:sz="0" w:space="0" w:color="auto"/>
        <w:bottom w:val="none" w:sz="0" w:space="0" w:color="auto"/>
        <w:right w:val="none" w:sz="0" w:space="0" w:color="auto"/>
      </w:divBdr>
      <w:divsChild>
        <w:div w:id="1847942475">
          <w:marLeft w:val="0"/>
          <w:marRight w:val="0"/>
          <w:marTop w:val="0"/>
          <w:marBottom w:val="0"/>
          <w:divBdr>
            <w:top w:val="none" w:sz="0" w:space="0" w:color="auto"/>
            <w:left w:val="none" w:sz="0" w:space="0" w:color="auto"/>
            <w:bottom w:val="none" w:sz="0" w:space="0" w:color="auto"/>
            <w:right w:val="none" w:sz="0" w:space="0" w:color="auto"/>
          </w:divBdr>
          <w:divsChild>
            <w:div w:id="160582984">
              <w:marLeft w:val="0"/>
              <w:marRight w:val="0"/>
              <w:marTop w:val="0"/>
              <w:marBottom w:val="0"/>
              <w:divBdr>
                <w:top w:val="none" w:sz="0" w:space="0" w:color="auto"/>
                <w:left w:val="none" w:sz="0" w:space="0" w:color="auto"/>
                <w:bottom w:val="none" w:sz="0" w:space="0" w:color="auto"/>
                <w:right w:val="none" w:sz="0" w:space="0" w:color="auto"/>
              </w:divBdr>
              <w:divsChild>
                <w:div w:id="2069454785">
                  <w:marLeft w:val="0"/>
                  <w:marRight w:val="0"/>
                  <w:marTop w:val="0"/>
                  <w:marBottom w:val="0"/>
                  <w:divBdr>
                    <w:top w:val="none" w:sz="0" w:space="0" w:color="auto"/>
                    <w:left w:val="none" w:sz="0" w:space="0" w:color="auto"/>
                    <w:bottom w:val="none" w:sz="0" w:space="0" w:color="auto"/>
                    <w:right w:val="none" w:sz="0" w:space="0" w:color="auto"/>
                  </w:divBdr>
                  <w:divsChild>
                    <w:div w:id="1065448286">
                      <w:marLeft w:val="0"/>
                      <w:marRight w:val="0"/>
                      <w:marTop w:val="0"/>
                      <w:marBottom w:val="0"/>
                      <w:divBdr>
                        <w:top w:val="none" w:sz="0" w:space="0" w:color="auto"/>
                        <w:left w:val="none" w:sz="0" w:space="0" w:color="auto"/>
                        <w:bottom w:val="none" w:sz="0" w:space="0" w:color="auto"/>
                        <w:right w:val="none" w:sz="0" w:space="0" w:color="auto"/>
                      </w:divBdr>
                      <w:divsChild>
                        <w:div w:id="474297569">
                          <w:marLeft w:val="0"/>
                          <w:marRight w:val="0"/>
                          <w:marTop w:val="0"/>
                          <w:marBottom w:val="0"/>
                          <w:divBdr>
                            <w:top w:val="none" w:sz="0" w:space="0" w:color="auto"/>
                            <w:left w:val="none" w:sz="0" w:space="0" w:color="auto"/>
                            <w:bottom w:val="none" w:sz="0" w:space="0" w:color="auto"/>
                            <w:right w:val="none" w:sz="0" w:space="0" w:color="auto"/>
                          </w:divBdr>
                          <w:divsChild>
                            <w:div w:id="86705536">
                              <w:marLeft w:val="0"/>
                              <w:marRight w:val="0"/>
                              <w:marTop w:val="0"/>
                              <w:marBottom w:val="0"/>
                              <w:divBdr>
                                <w:top w:val="none" w:sz="0" w:space="0" w:color="auto"/>
                                <w:left w:val="none" w:sz="0" w:space="0" w:color="auto"/>
                                <w:bottom w:val="none" w:sz="0" w:space="0" w:color="auto"/>
                                <w:right w:val="none" w:sz="0" w:space="0" w:color="auto"/>
                              </w:divBdr>
                            </w:div>
                            <w:div w:id="3695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01515">
      <w:bodyDiv w:val="1"/>
      <w:marLeft w:val="0"/>
      <w:marRight w:val="0"/>
      <w:marTop w:val="0"/>
      <w:marBottom w:val="0"/>
      <w:divBdr>
        <w:top w:val="none" w:sz="0" w:space="0" w:color="auto"/>
        <w:left w:val="none" w:sz="0" w:space="0" w:color="auto"/>
        <w:bottom w:val="none" w:sz="0" w:space="0" w:color="auto"/>
        <w:right w:val="none" w:sz="0" w:space="0" w:color="auto"/>
      </w:divBdr>
      <w:divsChild>
        <w:div w:id="840780351">
          <w:marLeft w:val="0"/>
          <w:marRight w:val="0"/>
          <w:marTop w:val="0"/>
          <w:marBottom w:val="0"/>
          <w:divBdr>
            <w:top w:val="none" w:sz="0" w:space="0" w:color="auto"/>
            <w:left w:val="none" w:sz="0" w:space="0" w:color="auto"/>
            <w:bottom w:val="none" w:sz="0" w:space="0" w:color="auto"/>
            <w:right w:val="none" w:sz="0" w:space="0" w:color="auto"/>
          </w:divBdr>
          <w:divsChild>
            <w:div w:id="262538905">
              <w:marLeft w:val="0"/>
              <w:marRight w:val="0"/>
              <w:marTop w:val="0"/>
              <w:marBottom w:val="0"/>
              <w:divBdr>
                <w:top w:val="none" w:sz="0" w:space="0" w:color="auto"/>
                <w:left w:val="none" w:sz="0" w:space="0" w:color="auto"/>
                <w:bottom w:val="none" w:sz="0" w:space="0" w:color="auto"/>
                <w:right w:val="none" w:sz="0" w:space="0" w:color="auto"/>
              </w:divBdr>
              <w:divsChild>
                <w:div w:id="791558852">
                  <w:marLeft w:val="0"/>
                  <w:marRight w:val="0"/>
                  <w:marTop w:val="0"/>
                  <w:marBottom w:val="0"/>
                  <w:divBdr>
                    <w:top w:val="none" w:sz="0" w:space="0" w:color="auto"/>
                    <w:left w:val="none" w:sz="0" w:space="0" w:color="auto"/>
                    <w:bottom w:val="none" w:sz="0" w:space="0" w:color="auto"/>
                    <w:right w:val="none" w:sz="0" w:space="0" w:color="auto"/>
                  </w:divBdr>
                  <w:divsChild>
                    <w:div w:id="993067456">
                      <w:marLeft w:val="0"/>
                      <w:marRight w:val="0"/>
                      <w:marTop w:val="0"/>
                      <w:marBottom w:val="0"/>
                      <w:divBdr>
                        <w:top w:val="none" w:sz="0" w:space="0" w:color="auto"/>
                        <w:left w:val="none" w:sz="0" w:space="0" w:color="auto"/>
                        <w:bottom w:val="none" w:sz="0" w:space="0" w:color="auto"/>
                        <w:right w:val="none" w:sz="0" w:space="0" w:color="auto"/>
                      </w:divBdr>
                      <w:divsChild>
                        <w:div w:id="273942640">
                          <w:marLeft w:val="0"/>
                          <w:marRight w:val="0"/>
                          <w:marTop w:val="0"/>
                          <w:marBottom w:val="0"/>
                          <w:divBdr>
                            <w:top w:val="none" w:sz="0" w:space="0" w:color="auto"/>
                            <w:left w:val="none" w:sz="0" w:space="0" w:color="auto"/>
                            <w:bottom w:val="none" w:sz="0" w:space="0" w:color="auto"/>
                            <w:right w:val="none" w:sz="0" w:space="0" w:color="auto"/>
                          </w:divBdr>
                          <w:divsChild>
                            <w:div w:id="1856459944">
                              <w:marLeft w:val="0"/>
                              <w:marRight w:val="0"/>
                              <w:marTop w:val="0"/>
                              <w:marBottom w:val="0"/>
                              <w:divBdr>
                                <w:top w:val="none" w:sz="0" w:space="0" w:color="auto"/>
                                <w:left w:val="none" w:sz="0" w:space="0" w:color="auto"/>
                                <w:bottom w:val="none" w:sz="0" w:space="0" w:color="auto"/>
                                <w:right w:val="none" w:sz="0" w:space="0" w:color="auto"/>
                              </w:divBdr>
                            </w:div>
                            <w:div w:id="3646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t.gov/baldrige/about/strategy_map.cfm" TargetMode="External"/><Relationship Id="rId13" Type="http://schemas.openxmlformats.org/officeDocument/2006/relationships/hyperlink" Target="https://tlc.trident.edu/content/enforced/85373-BUS499-JAN2017FT-1/Modules/Module1/111991ObjectivesMeasuresTargets%26ActionPlans.ppt?_&amp;d2lSessionVal=spz5hGIGSuKYuSR0uFS2ftgcl&amp;ou=85373" TargetMode="External"/><Relationship Id="rId3" Type="http://schemas.openxmlformats.org/officeDocument/2006/relationships/settings" Target="settings.xml"/><Relationship Id="rId7" Type="http://schemas.openxmlformats.org/officeDocument/2006/relationships/hyperlink" Target="http://www.cimaglobal.com/documents/importeddocuments/tech_mag_strategy_mapping_march07.pdf" TargetMode="External"/><Relationship Id="rId12" Type="http://schemas.openxmlformats.org/officeDocument/2006/relationships/hyperlink" Target="http://www.cimaglobal.com/Documents/ImportedDocuments/Tech_rept_Effective_Performance_Mgt_with_Balanced_Scd_July_2005.pdf"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cimaglobal.com/Documents/ImportedDocuments/Tech_rept_Effective_Performance_Mgt_with_Balanced_Scd_July_2005.pdf" TargetMode="External"/><Relationship Id="rId11" Type="http://schemas.openxmlformats.org/officeDocument/2006/relationships/hyperlink" Target="http://www.cimaglobal.com/documents/importeddocuments/tech_mag_strategy_mapping_march07.pdf" TargetMode="External"/><Relationship Id="rId5" Type="http://schemas.openxmlformats.org/officeDocument/2006/relationships/hyperlink" Target="http://www.cimaglobal.com/Documents/Thought_leadership_docs/tech_resrep_a_practitioners_guide_to_the_balanced_scorecard_2005.pdf" TargetMode="External"/><Relationship Id="rId15" Type="http://schemas.openxmlformats.org/officeDocument/2006/relationships/theme" Target="theme/theme1.xml"/><Relationship Id="rId10" Type="http://schemas.openxmlformats.org/officeDocument/2006/relationships/hyperlink" Target="http://www.scribd.com/doc/5032774/Balanced-Scorecardlearning-and-growth" TargetMode="External"/><Relationship Id="rId4" Type="http://schemas.openxmlformats.org/officeDocument/2006/relationships/webSettings" Target="webSettings.xml"/><Relationship Id="rId9" Type="http://schemas.openxmlformats.org/officeDocument/2006/relationships/hyperlink" Target="http://www.epmreview.com/resources/articles/item/84-financial-perspectiv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Demery, Clifton LSC ATG San Diego, N41</dc:creator>
  <cp:lastModifiedBy>Marlyne</cp:lastModifiedBy>
  <cp:revision>2</cp:revision>
  <dcterms:created xsi:type="dcterms:W3CDTF">2018-03-23T04:11:00Z</dcterms:created>
  <dcterms:modified xsi:type="dcterms:W3CDTF">2018-03-23T04:11:00Z</dcterms:modified>
</cp:coreProperties>
</file>