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D2" w:rsidRDefault="005879D2" w:rsidP="000E0061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  <w:t>Name: __________________</w:t>
      </w:r>
    </w:p>
    <w:p w:rsidR="005879D2" w:rsidRDefault="005879D2" w:rsidP="000E0061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</w:pPr>
    </w:p>
    <w:p w:rsidR="000E0061" w:rsidRPr="000E0061" w:rsidRDefault="00C8517E" w:rsidP="000E0061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en-CA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  <w:t>Self-A</w:t>
      </w:r>
      <w:r w:rsidRPr="000E0061"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  <w:t>ssessment</w:t>
      </w:r>
      <w:r w:rsidR="000E0061" w:rsidRPr="000E0061"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  <w:t>:</w:t>
      </w:r>
    </w:p>
    <w:p w:rsidR="000E0061" w:rsidRPr="000E0061" w:rsidRDefault="00396C7D" w:rsidP="000E0061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en-CA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Rate on the</w:t>
      </w:r>
      <w:r w:rsidR="005879D2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 xml:space="preserve"> scale (see below) and </w:t>
      </w:r>
      <w:r w:rsidR="00312630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 xml:space="preserve">provide </w:t>
      </w:r>
      <w:r w:rsidR="000E0061" w:rsidRPr="000E0061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 xml:space="preserve">a number </w:t>
      </w:r>
      <w:r w:rsidR="005879D2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___</w:t>
      </w:r>
      <w:r w:rsidR="0066663D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25</w:t>
      </w:r>
      <w:r w:rsidR="005879D2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_</w:t>
      </w:r>
      <w:r w:rsidR="007445F3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5879D2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______</w:t>
      </w:r>
      <w:r w:rsidR="000E0061" w:rsidRPr="000E0061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t>.</w:t>
      </w:r>
    </w:p>
    <w:p w:rsidR="00396C7D" w:rsidRDefault="000E0061" w:rsidP="00396C7D">
      <w:pPr>
        <w:spacing w:after="0" w:line="240" w:lineRule="auto"/>
        <w:ind w:left="720" w:hanging="360"/>
        <w:rPr>
          <w:rFonts w:ascii="Wingdings" w:eastAsia="Wingdings" w:hAnsi="Wingdings" w:cs="Wingdings"/>
          <w:color w:val="000000"/>
          <w:sz w:val="24"/>
          <w:szCs w:val="24"/>
          <w:lang w:eastAsia="en-CA"/>
        </w:rPr>
      </w:pPr>
      <w:r w:rsidRPr="000E0061">
        <w:rPr>
          <w:rFonts w:ascii="Calibri" w:eastAsia="Times New Roman" w:hAnsi="Calibri" w:cs="Tahoma"/>
          <w:color w:val="000000"/>
          <w:sz w:val="16"/>
          <w:szCs w:val="16"/>
          <w:lang w:eastAsia="en-CA"/>
        </w:rPr>
        <w:t> </w:t>
      </w:r>
    </w:p>
    <w:p w:rsidR="00396C7D" w:rsidRPr="00396C7D" w:rsidRDefault="00396C7D" w:rsidP="00396C7D">
      <w:pPr>
        <w:spacing w:after="0" w:line="240" w:lineRule="auto"/>
        <w:ind w:left="284" w:hanging="284"/>
        <w:rPr>
          <w:rFonts w:eastAsia="Times New Roman" w:cs="Tahoma"/>
          <w:color w:val="000000"/>
          <w:lang w:eastAsia="en-CA"/>
        </w:rPr>
      </w:pPr>
      <w:r w:rsidRPr="000E0061">
        <w:rPr>
          <w:rFonts w:ascii="Wingdings" w:eastAsia="Wingdings" w:hAnsi="Wingdings" w:cs="Wingdings"/>
          <w:color w:val="000000"/>
          <w:sz w:val="24"/>
          <w:szCs w:val="24"/>
          <w:lang w:eastAsia="en-CA"/>
        </w:rPr>
        <w:t></w:t>
      </w:r>
      <w:r w:rsidRPr="00396C7D">
        <w:rPr>
          <w:rFonts w:eastAsia="Wingdings" w:cs="Times New Roman"/>
          <w:color w:val="000000"/>
          <w:lang w:eastAsia="en-CA"/>
        </w:rPr>
        <w:t> Consider</w:t>
      </w:r>
      <w:r w:rsidRPr="00396C7D">
        <w:rPr>
          <w:rFonts w:eastAsia="Times New Roman" w:cs="Tahoma"/>
          <w:color w:val="000000"/>
          <w:lang w:eastAsia="en-CA"/>
        </w:rPr>
        <w:t xml:space="preserve"> your preparation, collaboration in your small groups, and your full class contributions</w:t>
      </w:r>
    </w:p>
    <w:p w:rsidR="000E0061" w:rsidRPr="000E0061" w:rsidRDefault="000E0061" w:rsidP="00396C7D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en-CA"/>
        </w:rPr>
      </w:pPr>
    </w:p>
    <w:p w:rsidR="000E0061" w:rsidRPr="000E0061" w:rsidRDefault="00B85A58" w:rsidP="000E0061">
      <w:pPr>
        <w:rPr>
          <w:b/>
        </w:rPr>
      </w:pPr>
      <w:r>
        <w:rPr>
          <w:b/>
        </w:rPr>
        <w:t xml:space="preserve">Participation Rubric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10"/>
        <w:gridCol w:w="2409"/>
        <w:gridCol w:w="2695"/>
        <w:gridCol w:w="2662"/>
      </w:tblGrid>
      <w:tr w:rsidR="000E0061" w:rsidTr="00F61A28">
        <w:trPr>
          <w:trHeight w:val="49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061" w:rsidRDefault="000E0061" w:rsidP="00F61A2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Weak</w:t>
            </w:r>
          </w:p>
          <w:p w:rsidR="000E0061" w:rsidRDefault="000E0061" w:rsidP="00F61A2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(0 – 12)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Minimum Standard</w:t>
            </w:r>
          </w:p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(13 – 18)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Good</w:t>
            </w:r>
          </w:p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(19 – 24)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Exemplary</w:t>
            </w:r>
          </w:p>
          <w:p w:rsidR="000E0061" w:rsidRDefault="000E0061" w:rsidP="00F61A28">
            <w:pPr>
              <w:spacing w:line="300" w:lineRule="auto"/>
              <w:jc w:val="center"/>
              <w:rPr>
                <w:rFonts w:ascii="Berkeley-Medium" w:hAnsi="Berkeley-Medium" w:cs="Berkeley-Medium"/>
                <w:sz w:val="21"/>
                <w:szCs w:val="21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(25 -30)</w:t>
            </w:r>
          </w:p>
        </w:tc>
      </w:tr>
      <w:tr w:rsidR="000E0061" w:rsidTr="00F61A28">
        <w:trPr>
          <w:trHeight w:val="96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1" w:rsidRDefault="000E0061" w:rsidP="00F61A28">
            <w:pPr>
              <w:autoSpaceDE w:val="0"/>
              <w:autoSpaceDN w:val="0"/>
              <w:adjustRightInd w:val="0"/>
              <w:spacing w:line="300" w:lineRule="auto"/>
              <w:rPr>
                <w:rFonts w:ascii="Berkeley-Medium" w:hAnsi="Berkeley-Medium" w:cs="Berkeley-Medium"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Makes short, irrelevant remarks.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1" w:rsidRDefault="000E0061" w:rsidP="00F61A28">
            <w:pPr>
              <w:spacing w:line="30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Offers short, perfunctory observations.</w:t>
            </w:r>
            <w:r w:rsidR="00312630">
              <w:rPr>
                <w:rFonts w:ascii="Berkeley-Medium" w:hAnsi="Berkeley-Medium" w:cs="Berkeley-Medium"/>
                <w:sz w:val="21"/>
                <w:szCs w:val="21"/>
              </w:rPr>
              <w:t xml:space="preserve"> Little depth.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1" w:rsidRDefault="000E0061" w:rsidP="00F61A28">
            <w:pPr>
              <w:spacing w:line="30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Keeps up, listens and moves the discussion along. Brings out key points.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1" w:rsidRDefault="000E0061" w:rsidP="00F61A28">
            <w:pPr>
              <w:spacing w:line="30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Berkeley-Medium" w:hAnsi="Berkeley-Medium" w:cs="Berkeley-Medium"/>
                <w:sz w:val="21"/>
                <w:szCs w:val="21"/>
              </w:rPr>
              <w:t>Contributions are timely, relevant, and insightful. Well articulated.</w:t>
            </w:r>
            <w:r w:rsidR="00312630">
              <w:rPr>
                <w:rFonts w:ascii="Berkeley-Medium" w:hAnsi="Berkeley-Medium" w:cs="Berkeley-Medium"/>
                <w:sz w:val="21"/>
                <w:szCs w:val="21"/>
              </w:rPr>
              <w:t xml:space="preserve"> Provides evidence with reference to articles.</w:t>
            </w:r>
          </w:p>
        </w:tc>
      </w:tr>
    </w:tbl>
    <w:p w:rsidR="00396C7D" w:rsidRPr="00396C7D" w:rsidRDefault="00396C7D" w:rsidP="00396C7D">
      <w:pPr>
        <w:spacing w:after="0" w:line="240" w:lineRule="auto"/>
        <w:rPr>
          <w:rFonts w:eastAsia="Times New Roman" w:cs="Tahoma"/>
          <w:color w:val="000000"/>
          <w:lang w:eastAsia="en-CA"/>
        </w:rPr>
      </w:pPr>
    </w:p>
    <w:p w:rsidR="00396C7D" w:rsidRPr="00396C7D" w:rsidRDefault="00396C7D" w:rsidP="00396C7D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CA"/>
        </w:rPr>
      </w:pPr>
      <w:r w:rsidRPr="000E0061">
        <w:rPr>
          <w:rFonts w:ascii="Calibri" w:eastAsia="Times New Roman" w:hAnsi="Calibri" w:cs="Tahoma"/>
          <w:color w:val="000000"/>
          <w:sz w:val="16"/>
          <w:szCs w:val="16"/>
          <w:lang w:eastAsia="en-CA"/>
        </w:rPr>
        <w:t> </w:t>
      </w:r>
      <w:r w:rsidRPr="00396C7D">
        <w:rPr>
          <w:rFonts w:ascii="Calibri" w:eastAsia="Times New Roman" w:hAnsi="Calibri" w:cs="Tahoma"/>
          <w:b/>
          <w:color w:val="000000"/>
          <w:sz w:val="24"/>
          <w:szCs w:val="24"/>
          <w:lang w:eastAsia="en-CA"/>
        </w:rPr>
        <w:t>Course 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625"/>
      </w:tblGrid>
      <w:tr w:rsidR="00396C7D" w:rsidRPr="000E0061" w:rsidTr="003C2C3E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E0061">
              <w:rPr>
                <w:rFonts w:eastAsia="Times New Roman" w:cs="Times New Roman"/>
                <w:color w:val="000000"/>
                <w:sz w:val="20"/>
                <w:szCs w:val="20"/>
                <w:lang w:val="en-US" w:eastAsia="en-CA"/>
              </w:rPr>
              <w:t>1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tabs>
                <w:tab w:val="left" w:pos="-630"/>
                <w:tab w:val="right" w:pos="91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CA"/>
              </w:rPr>
            </w:pPr>
            <w:r w:rsidRPr="000E0061">
              <w:rPr>
                <w:rFonts w:eastAsia="Times New Roman" w:cs="Tahoma"/>
                <w:color w:val="000000"/>
                <w:sz w:val="20"/>
                <w:szCs w:val="20"/>
                <w:lang w:val="en-US" w:eastAsia="en-CA"/>
              </w:rPr>
              <w:t xml:space="preserve">Examine, construct and critique selected business theories or issues.    </w:t>
            </w:r>
          </w:p>
        </w:tc>
      </w:tr>
      <w:tr w:rsidR="00396C7D" w:rsidRPr="000E0061" w:rsidTr="003C2C3E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E0061">
              <w:rPr>
                <w:rFonts w:eastAsia="Times New Roman" w:cs="Times New Roman"/>
                <w:color w:val="000000"/>
                <w:sz w:val="20"/>
                <w:szCs w:val="20"/>
                <w:lang w:val="en-US" w:eastAsia="en-CA"/>
              </w:rPr>
              <w:t>2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tabs>
                <w:tab w:val="left" w:pos="-630"/>
                <w:tab w:val="right" w:pos="91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CA"/>
              </w:rPr>
            </w:pPr>
            <w:r w:rsidRPr="000E0061">
              <w:rPr>
                <w:rFonts w:eastAsia="Times New Roman" w:cs="Tahoma"/>
                <w:color w:val="000000"/>
                <w:sz w:val="20"/>
                <w:szCs w:val="20"/>
                <w:lang w:val="en-US" w:eastAsia="en-CA"/>
              </w:rPr>
              <w:t>Perform effectively in collaborative learning.</w:t>
            </w:r>
          </w:p>
        </w:tc>
      </w:tr>
      <w:tr w:rsidR="00396C7D" w:rsidRPr="000E0061" w:rsidTr="003C2C3E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E0061">
              <w:rPr>
                <w:rFonts w:eastAsia="Times New Roman" w:cs="Times New Roman"/>
                <w:color w:val="000000"/>
                <w:sz w:val="20"/>
                <w:szCs w:val="20"/>
                <w:lang w:val="en-US" w:eastAsia="en-CA"/>
              </w:rPr>
              <w:t>3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D" w:rsidRPr="000E0061" w:rsidRDefault="00396C7D" w:rsidP="003C2C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CA"/>
              </w:rPr>
            </w:pPr>
            <w:r w:rsidRPr="000E00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CA"/>
              </w:rPr>
              <w:t>Integrate the specialized knowledge of a business discipline or business in general into coherent discussion and debate on topical issues by way of report writing and presentation.</w:t>
            </w:r>
          </w:p>
        </w:tc>
      </w:tr>
    </w:tbl>
    <w:p w:rsidR="00396C7D" w:rsidRPr="000E0061" w:rsidRDefault="00396C7D" w:rsidP="00396C7D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en-CA"/>
        </w:rPr>
      </w:pPr>
      <w:r w:rsidRPr="000E0061">
        <w:rPr>
          <w:rFonts w:ascii="Calibri" w:eastAsia="Times New Roman" w:hAnsi="Calibri" w:cs="Tahoma"/>
          <w:color w:val="000000"/>
          <w:sz w:val="16"/>
          <w:szCs w:val="16"/>
          <w:lang w:eastAsia="en-CA"/>
        </w:rPr>
        <w:t> </w:t>
      </w:r>
    </w:p>
    <w:p w:rsidR="001A745A" w:rsidRPr="0015714F" w:rsidRDefault="001A745A" w:rsidP="001A745A">
      <w:pPr>
        <w:rPr>
          <w:b/>
        </w:rPr>
      </w:pPr>
      <w:r w:rsidRPr="0015714F">
        <w:rPr>
          <w:b/>
        </w:rPr>
        <w:t xml:space="preserve">Please </w:t>
      </w:r>
      <w:r w:rsidR="00396C7D">
        <w:rPr>
          <w:b/>
        </w:rPr>
        <w:t xml:space="preserve">reflect and </w:t>
      </w:r>
      <w:r w:rsidRPr="0015714F">
        <w:rPr>
          <w:b/>
        </w:rPr>
        <w:t>comment on</w:t>
      </w:r>
      <w:r w:rsidR="00396C7D">
        <w:rPr>
          <w:b/>
        </w:rPr>
        <w:t xml:space="preserve"> [related to course outcomes]</w:t>
      </w:r>
      <w:r w:rsidRPr="0015714F">
        <w:rPr>
          <w:b/>
        </w:rPr>
        <w:t>:</w:t>
      </w:r>
    </w:p>
    <w:p w:rsidR="0015714F" w:rsidRPr="0015714F" w:rsidRDefault="0015714F" w:rsidP="0015714F">
      <w:pPr>
        <w:ind w:left="709" w:hanging="709"/>
        <w:rPr>
          <w:rFonts w:eastAsia="Times New Roman" w:cs="Tahoma"/>
          <w:b/>
          <w:color w:val="000000"/>
          <w:sz w:val="20"/>
          <w:szCs w:val="20"/>
          <w:lang w:val="en-US" w:eastAsia="en-CA"/>
        </w:rPr>
      </w:pPr>
      <w:r>
        <w:rPr>
          <w:b/>
        </w:rPr>
        <w:t>#1</w:t>
      </w:r>
      <w:r w:rsidR="001A745A" w:rsidRPr="00A86DA4">
        <w:rPr>
          <w:b/>
        </w:rPr>
        <w:t>:</w:t>
      </w:r>
      <w:r w:rsidR="001A745A">
        <w:tab/>
      </w:r>
      <w:r w:rsidRPr="0015714F">
        <w:rPr>
          <w:rFonts w:eastAsia="Times New Roman" w:cs="Tahoma"/>
          <w:b/>
          <w:color w:val="000000"/>
          <w:sz w:val="20"/>
          <w:szCs w:val="20"/>
          <w:lang w:val="en-US" w:eastAsia="en-CA"/>
        </w:rPr>
        <w:t xml:space="preserve">Examine, construct and critique selected business theories or issues.    </w:t>
      </w:r>
    </w:p>
    <w:p w:rsidR="00AB474E" w:rsidRPr="0066663D" w:rsidRDefault="0015714F" w:rsidP="0015714F">
      <w:pPr>
        <w:pStyle w:val="ListParagraph"/>
        <w:numPr>
          <w:ilvl w:val="0"/>
          <w:numId w:val="1"/>
        </w:numPr>
        <w:ind w:left="709" w:hanging="709"/>
        <w:rPr>
          <w:rFonts w:eastAsia="Times New Roman" w:cs="Tahoma"/>
          <w:b/>
          <w:color w:val="000000"/>
          <w:sz w:val="20"/>
          <w:szCs w:val="20"/>
          <w:lang w:val="en-US" w:eastAsia="en-CA"/>
        </w:rPr>
      </w:pPr>
      <w:r w:rsidRPr="00AB474E">
        <w:rPr>
          <w:rFonts w:eastAsia="Times New Roman" w:cs="Tahoma"/>
          <w:color w:val="000000"/>
          <w:sz w:val="20"/>
          <w:szCs w:val="20"/>
          <w:lang w:val="en-US" w:eastAsia="en-CA"/>
        </w:rPr>
        <w:t xml:space="preserve">Did you </w:t>
      </w:r>
      <w:r w:rsidR="001F1C05">
        <w:rPr>
          <w:rFonts w:eastAsia="Times New Roman" w:cs="Tahoma"/>
          <w:color w:val="000000"/>
          <w:sz w:val="20"/>
          <w:szCs w:val="20"/>
          <w:lang w:val="en-US" w:eastAsia="en-CA"/>
        </w:rPr>
        <w:t>read all</w:t>
      </w:r>
      <w:r w:rsidRPr="00AB474E">
        <w:rPr>
          <w:rFonts w:eastAsia="Times New Roman" w:cs="Tahoma"/>
          <w:color w:val="000000"/>
          <w:sz w:val="20"/>
          <w:szCs w:val="20"/>
          <w:lang w:val="en-US" w:eastAsia="en-CA"/>
        </w:rPr>
        <w:t xml:space="preserve"> the articles we examined in class? </w:t>
      </w:r>
    </w:p>
    <w:p w:rsidR="0066663D" w:rsidRPr="005B06B6" w:rsidRDefault="0066663D" w:rsidP="0066663D">
      <w:pPr>
        <w:pStyle w:val="ListParagraph"/>
        <w:ind w:left="709"/>
        <w:rPr>
          <w:rFonts w:eastAsia="Times New Roman" w:cs="Tahoma"/>
          <w:b/>
          <w:color w:val="000000"/>
          <w:sz w:val="20"/>
          <w:szCs w:val="20"/>
          <w:lang w:val="en-US" w:eastAsia="en-CA"/>
        </w:rPr>
      </w:pPr>
      <w:r w:rsidRPr="0066663D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YES</w:t>
      </w:r>
      <w:r w:rsidR="005B06B6">
        <w:rPr>
          <w:rFonts w:eastAsia="Times New Roman" w:cs="Tahoma"/>
          <w:b/>
          <w:color w:val="000000"/>
          <w:sz w:val="20"/>
          <w:szCs w:val="20"/>
          <w:lang w:val="en-US" w:eastAsia="en-CA"/>
        </w:rPr>
        <w:t xml:space="preserve">. I read all of them including </w:t>
      </w:r>
      <w:r w:rsidR="005B06B6" w:rsidRPr="005B06B6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How Productivity Killed American Enterprise, Recession Aftermath-What the Delayed Retirement of Mature Workers Means for Business,  Is it Fair to Blame Fair Value Accounting for the Financial Crisis and Corporate Short-Term Thinking and The Winner Take All Market.</w:t>
      </w:r>
    </w:p>
    <w:p w:rsidR="0015714F" w:rsidRPr="00AB474E" w:rsidRDefault="0015714F" w:rsidP="00AB474E">
      <w:pPr>
        <w:rPr>
          <w:rFonts w:eastAsia="Times New Roman" w:cs="Tahoma"/>
          <w:b/>
          <w:color w:val="000000"/>
          <w:sz w:val="20"/>
          <w:szCs w:val="20"/>
          <w:lang w:val="en-US" w:eastAsia="en-CA"/>
        </w:rPr>
      </w:pPr>
      <w:r w:rsidRPr="00AB474E">
        <w:rPr>
          <w:b/>
        </w:rPr>
        <w:t>#2:</w:t>
      </w:r>
      <w:r w:rsidRPr="00AB474E">
        <w:rPr>
          <w:rFonts w:eastAsia="Times New Roman" w:cs="Tahoma"/>
          <w:color w:val="000000"/>
          <w:sz w:val="20"/>
          <w:szCs w:val="20"/>
          <w:lang w:val="en-US" w:eastAsia="en-CA"/>
        </w:rPr>
        <w:tab/>
      </w:r>
      <w:r w:rsidRPr="00AB474E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Perform effectively in collaborative learning.</w:t>
      </w:r>
    </w:p>
    <w:p w:rsidR="000755B3" w:rsidRPr="0066663D" w:rsidRDefault="0015714F" w:rsidP="0015714F">
      <w:pPr>
        <w:pStyle w:val="ListParagraph"/>
        <w:numPr>
          <w:ilvl w:val="0"/>
          <w:numId w:val="1"/>
        </w:numPr>
        <w:ind w:left="709" w:hanging="709"/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</w:pPr>
      <w:r w:rsidRPr="000755B3">
        <w:rPr>
          <w:rFonts w:eastAsia="Times New Roman" w:cs="Tahoma"/>
          <w:color w:val="000000"/>
          <w:sz w:val="20"/>
          <w:szCs w:val="20"/>
          <w:lang w:val="en-US" w:eastAsia="en-CA"/>
        </w:rPr>
        <w:t xml:space="preserve">Did </w:t>
      </w:r>
      <w:r w:rsidR="001F1C05" w:rsidRPr="000755B3">
        <w:rPr>
          <w:rFonts w:eastAsia="Times New Roman" w:cs="Tahoma"/>
          <w:color w:val="000000"/>
          <w:sz w:val="20"/>
          <w:szCs w:val="20"/>
          <w:lang w:val="en-US" w:eastAsia="en-CA"/>
        </w:rPr>
        <w:t>the class</w:t>
      </w:r>
      <w:r w:rsidRPr="000755B3">
        <w:rPr>
          <w:rFonts w:eastAsia="Times New Roman" w:cs="Tahoma"/>
          <w:color w:val="000000"/>
          <w:sz w:val="20"/>
          <w:szCs w:val="20"/>
          <w:lang w:val="en-US" w:eastAsia="en-CA"/>
        </w:rPr>
        <w:t xml:space="preserve"> discussion add to your understanding of the article?</w:t>
      </w:r>
    </w:p>
    <w:p w:rsidR="0066663D" w:rsidRPr="0066663D" w:rsidRDefault="0066663D" w:rsidP="0015714F">
      <w:pPr>
        <w:pStyle w:val="ListParagraph"/>
        <w:numPr>
          <w:ilvl w:val="0"/>
          <w:numId w:val="1"/>
        </w:numPr>
        <w:ind w:left="709" w:hanging="709"/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en-CA"/>
        </w:rPr>
      </w:pPr>
      <w:r w:rsidRPr="0066663D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Yes it did</w:t>
      </w:r>
      <w:r w:rsidR="00710EDC">
        <w:rPr>
          <w:rFonts w:eastAsia="Times New Roman" w:cs="Tahoma"/>
          <w:b/>
          <w:color w:val="000000"/>
          <w:sz w:val="20"/>
          <w:szCs w:val="20"/>
          <w:lang w:val="en-US" w:eastAsia="en-CA"/>
        </w:rPr>
        <w:t xml:space="preserve">, especially the articles on </w:t>
      </w:r>
      <w:r w:rsidR="00710EDC" w:rsidRPr="005B06B6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How Productivity Killed American Enterprise</w:t>
      </w:r>
    </w:p>
    <w:p w:rsidR="00396C7D" w:rsidRPr="000755B3" w:rsidRDefault="0015714F" w:rsidP="000755B3">
      <w:pPr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</w:pPr>
      <w:r w:rsidRPr="000755B3">
        <w:rPr>
          <w:b/>
        </w:rPr>
        <w:t>#3:</w:t>
      </w:r>
      <w:r w:rsidRPr="000755B3">
        <w:rPr>
          <w:b/>
        </w:rPr>
        <w:tab/>
      </w:r>
      <w:r w:rsidRPr="000755B3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en-CA"/>
        </w:rPr>
        <w:t>Integrate the specialized knowledge of a business discipline or business in general into coherent discussion and debate on topical issues by way of report writing and presentation.</w:t>
      </w:r>
    </w:p>
    <w:p w:rsidR="0015714F" w:rsidRPr="0066663D" w:rsidRDefault="001F1C05" w:rsidP="00396C7D">
      <w:pPr>
        <w:pStyle w:val="ListParagraph"/>
        <w:numPr>
          <w:ilvl w:val="0"/>
          <w:numId w:val="1"/>
        </w:numPr>
        <w:rPr>
          <w:rFonts w:eastAsia="Times New Roman" w:cs="Tahoma"/>
          <w:color w:val="000000"/>
          <w:sz w:val="16"/>
          <w:szCs w:val="16"/>
          <w:lang w:val="en-US"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>Did you participate in all articles</w:t>
      </w:r>
      <w:r w:rsidR="00140317"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 xml:space="preserve">? </w:t>
      </w:r>
      <w:r w:rsidR="0015714F" w:rsidRPr="00396C7D"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>Was your discussion focused? Did you add relevant insights</w:t>
      </w:r>
      <w:r w:rsidR="00312630"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>, participate regularly</w:t>
      </w:r>
      <w:r w:rsidR="0015714F" w:rsidRPr="00396C7D"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 xml:space="preserve"> and/or move the discussion </w:t>
      </w:r>
      <w:r w:rsidR="0015714F" w:rsidRPr="00312630">
        <w:rPr>
          <w:rFonts w:ascii="Calibri" w:eastAsia="Times New Roman" w:hAnsi="Calibri" w:cs="Times New Roman"/>
          <w:color w:val="000000"/>
          <w:sz w:val="20"/>
          <w:szCs w:val="20"/>
          <w:lang w:val="en-US" w:eastAsia="en-CA"/>
        </w:rPr>
        <w:t xml:space="preserve">in new </w:t>
      </w:r>
      <w:r w:rsidR="0015714F" w:rsidRPr="00312630">
        <w:rPr>
          <w:rFonts w:eastAsia="Times New Roman" w:cs="Times New Roman"/>
          <w:color w:val="000000"/>
          <w:sz w:val="20"/>
          <w:szCs w:val="20"/>
          <w:lang w:val="en-US" w:eastAsia="en-CA"/>
        </w:rPr>
        <w:t>directions?</w:t>
      </w:r>
      <w:r w:rsidR="00312630" w:rsidRPr="00312630">
        <w:rPr>
          <w:rFonts w:ascii="Calibri" w:hAnsi="Calibri" w:cs="Calibri"/>
          <w:color w:val="000000"/>
          <w:sz w:val="20"/>
          <w:szCs w:val="20"/>
        </w:rPr>
        <w:t xml:space="preserve"> Did you actively participate and keep the discussion moving? Did you provide strong evidence by referencing articles?</w:t>
      </w:r>
    </w:p>
    <w:p w:rsidR="0066663D" w:rsidRDefault="0066663D" w:rsidP="0066663D">
      <w:pPr>
        <w:pStyle w:val="ListParagraph"/>
        <w:rPr>
          <w:rFonts w:ascii="Calibri" w:hAnsi="Calibri" w:cs="Calibri"/>
          <w:color w:val="000000"/>
          <w:sz w:val="20"/>
          <w:szCs w:val="20"/>
        </w:rPr>
      </w:pPr>
    </w:p>
    <w:p w:rsidR="0066663D" w:rsidRPr="00396C7D" w:rsidRDefault="0066663D" w:rsidP="0066663D">
      <w:pPr>
        <w:pStyle w:val="ListParagraph"/>
        <w:rPr>
          <w:rFonts w:eastAsia="Times New Roman" w:cs="Tahoma"/>
          <w:color w:val="000000"/>
          <w:sz w:val="16"/>
          <w:szCs w:val="16"/>
          <w:lang w:val="en-US" w:eastAsia="en-CA"/>
        </w:rPr>
      </w:pPr>
      <w:r>
        <w:rPr>
          <w:rFonts w:ascii="Calibri" w:hAnsi="Calibri" w:cs="Calibri"/>
          <w:color w:val="000000"/>
          <w:sz w:val="20"/>
          <w:szCs w:val="20"/>
        </w:rPr>
        <w:t>I participated in all the articles and my discussion was on point. I avoided adding irrelevant insights and was actively involved in the discussion. I referenced all my articles clearly.</w:t>
      </w:r>
    </w:p>
    <w:p w:rsidR="00396C7D" w:rsidRDefault="00396C7D" w:rsidP="00396C7D">
      <w:pPr>
        <w:ind w:left="709" w:hanging="709"/>
        <w:rPr>
          <w:rFonts w:eastAsia="Times New Roman" w:cs="Tahoma"/>
          <w:color w:val="000000"/>
          <w:sz w:val="20"/>
          <w:szCs w:val="20"/>
          <w:lang w:eastAsia="en-CA"/>
        </w:rPr>
      </w:pPr>
      <w:r>
        <w:rPr>
          <w:b/>
        </w:rPr>
        <w:lastRenderedPageBreak/>
        <w:t>#4</w:t>
      </w:r>
      <w:r w:rsidRPr="00A86DA4">
        <w:rPr>
          <w:b/>
        </w:rPr>
        <w:t>:</w:t>
      </w:r>
      <w:r>
        <w:rPr>
          <w:b/>
        </w:rPr>
        <w:tab/>
      </w:r>
      <w:r w:rsidRPr="00396C7D">
        <w:rPr>
          <w:rFonts w:eastAsia="Times New Roman" w:cs="Tahoma"/>
          <w:color w:val="000000"/>
          <w:sz w:val="20"/>
          <w:szCs w:val="20"/>
          <w:lang w:eastAsia="en-CA"/>
        </w:rPr>
        <w:t xml:space="preserve">Comment on your learning from the articles – </w:t>
      </w:r>
      <w:r w:rsidRPr="00396C7D">
        <w:rPr>
          <w:rFonts w:eastAsia="Times New Roman" w:cs="Tahoma"/>
          <w:color w:val="000000"/>
          <w:sz w:val="20"/>
          <w:szCs w:val="20"/>
          <w:u w:val="single"/>
          <w:lang w:eastAsia="en-CA"/>
        </w:rPr>
        <w:t>what stands out</w:t>
      </w:r>
      <w:r w:rsidRPr="00396C7D">
        <w:rPr>
          <w:rFonts w:eastAsia="Times New Roman" w:cs="Tahoma"/>
          <w:color w:val="000000"/>
          <w:sz w:val="20"/>
          <w:szCs w:val="20"/>
          <w:lang w:eastAsia="en-CA"/>
        </w:rPr>
        <w:t>? Which article influenced your thinking the most?</w:t>
      </w:r>
    </w:p>
    <w:p w:rsidR="00710EDC" w:rsidRDefault="0066663D" w:rsidP="00710EDC">
      <w:pPr>
        <w:ind w:left="709" w:hanging="709"/>
        <w:rPr>
          <w:b/>
        </w:rPr>
      </w:pPr>
      <w:r>
        <w:rPr>
          <w:b/>
        </w:rPr>
        <w:t xml:space="preserve">I like the articles as I learned a lot from them. What stands out most from them is the way ideas </w:t>
      </w:r>
      <w:proofErr w:type="gramStart"/>
      <w:r>
        <w:rPr>
          <w:b/>
        </w:rPr>
        <w:t>are expressed</w:t>
      </w:r>
      <w:proofErr w:type="gramEnd"/>
      <w:r>
        <w:rPr>
          <w:b/>
        </w:rPr>
        <w:t xml:space="preserve"> and various examples that are provided. The one that influenced my thinking the most </w:t>
      </w:r>
      <w:r w:rsidR="00710EDC" w:rsidRPr="005B06B6">
        <w:rPr>
          <w:rFonts w:eastAsia="Times New Roman" w:cs="Tahoma"/>
          <w:b/>
          <w:color w:val="000000"/>
          <w:sz w:val="20"/>
          <w:szCs w:val="20"/>
          <w:lang w:val="en-US" w:eastAsia="en-CA"/>
        </w:rPr>
        <w:t>How Productivity Killed American Enterprise</w:t>
      </w:r>
      <w:r w:rsidR="00710EDC">
        <w:rPr>
          <w:b/>
        </w:rPr>
        <w:t xml:space="preserve"> </w:t>
      </w:r>
    </w:p>
    <w:p w:rsidR="001A745A" w:rsidRDefault="00396C7D" w:rsidP="00710EDC">
      <w:pPr>
        <w:ind w:left="709" w:hanging="709"/>
        <w:rPr>
          <w:rFonts w:eastAsia="Times New Roman" w:cs="Tahoma"/>
          <w:color w:val="000000"/>
          <w:sz w:val="20"/>
          <w:szCs w:val="20"/>
          <w:lang w:eastAsia="en-CA"/>
        </w:rPr>
      </w:pPr>
      <w:r>
        <w:rPr>
          <w:b/>
        </w:rPr>
        <w:t>#5</w:t>
      </w:r>
      <w:r w:rsidRPr="00A86DA4">
        <w:rPr>
          <w:b/>
        </w:rPr>
        <w:t>:</w:t>
      </w:r>
      <w:r>
        <w:rPr>
          <w:rFonts w:eastAsia="Times New Roman" w:cs="Tahoma"/>
          <w:color w:val="000000"/>
          <w:sz w:val="16"/>
          <w:szCs w:val="16"/>
          <w:lang w:val="en-US" w:eastAsia="en-CA"/>
        </w:rPr>
        <w:tab/>
      </w:r>
      <w:r>
        <w:rPr>
          <w:rFonts w:eastAsia="Times New Roman" w:cs="Tahoma"/>
          <w:color w:val="000000"/>
          <w:sz w:val="20"/>
          <w:szCs w:val="20"/>
          <w:lang w:eastAsia="en-CA"/>
        </w:rPr>
        <w:t>What was your most compelling overall lesson</w:t>
      </w:r>
      <w:r w:rsidR="0015714F" w:rsidRPr="00396C7D">
        <w:rPr>
          <w:rFonts w:eastAsia="Times New Roman" w:cs="Tahoma"/>
          <w:color w:val="000000"/>
          <w:sz w:val="20"/>
          <w:szCs w:val="20"/>
          <w:lang w:eastAsia="en-CA"/>
        </w:rPr>
        <w:t>?</w:t>
      </w:r>
    </w:p>
    <w:p w:rsidR="0066663D" w:rsidRPr="00312630" w:rsidRDefault="0066663D">
      <w:pPr>
        <w:rPr>
          <w:rFonts w:eastAsia="Times New Roman" w:cs="Tahoma"/>
          <w:color w:val="000000"/>
          <w:sz w:val="16"/>
          <w:szCs w:val="16"/>
          <w:lang w:val="en-US" w:eastAsia="en-CA"/>
        </w:rPr>
      </w:pPr>
      <w:r>
        <w:rPr>
          <w:rFonts w:eastAsia="Times New Roman" w:cs="Tahoma"/>
          <w:color w:val="000000"/>
          <w:sz w:val="20"/>
          <w:szCs w:val="20"/>
          <w:lang w:eastAsia="en-CA"/>
        </w:rPr>
        <w:t>My most compelling lesson was that the success of any organization is determined by various factors. One of those is employee loyalty and treating employees with respect and dignity.</w:t>
      </w:r>
    </w:p>
    <w:sectPr w:rsidR="0066663D" w:rsidRPr="00312630" w:rsidSect="00BB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664D3"/>
    <w:multiLevelType w:val="hybridMultilevel"/>
    <w:tmpl w:val="7A522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061"/>
    <w:rsid w:val="000755B3"/>
    <w:rsid w:val="000E0061"/>
    <w:rsid w:val="00140317"/>
    <w:rsid w:val="0015714F"/>
    <w:rsid w:val="001A745A"/>
    <w:rsid w:val="001F1C05"/>
    <w:rsid w:val="00290E25"/>
    <w:rsid w:val="002F06C6"/>
    <w:rsid w:val="00312630"/>
    <w:rsid w:val="00396C7D"/>
    <w:rsid w:val="004B61F4"/>
    <w:rsid w:val="005879D2"/>
    <w:rsid w:val="005B06B6"/>
    <w:rsid w:val="005C15ED"/>
    <w:rsid w:val="0060077E"/>
    <w:rsid w:val="0066663D"/>
    <w:rsid w:val="00710EDC"/>
    <w:rsid w:val="007445F3"/>
    <w:rsid w:val="00AA04C6"/>
    <w:rsid w:val="00AB474E"/>
    <w:rsid w:val="00B85A58"/>
    <w:rsid w:val="00BB7EA9"/>
    <w:rsid w:val="00C519AC"/>
    <w:rsid w:val="00C8517E"/>
    <w:rsid w:val="00E76500"/>
    <w:rsid w:val="00F876A9"/>
    <w:rsid w:val="00FE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9A211-8488-4A80-991F-57688EE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E0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0E0061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99"/>
    <w:rsid w:val="000E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1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06B6"/>
    <w:rPr>
      <w:i/>
      <w:iCs/>
    </w:rPr>
  </w:style>
  <w:style w:type="character" w:customStyle="1" w:styleId="apple-converted-space">
    <w:name w:val="apple-converted-space"/>
    <w:basedOn w:val="DefaultParagraphFont"/>
    <w:rsid w:val="005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5395-8892-42B9-BE40-6D0A9AB2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Faris nasser</cp:lastModifiedBy>
  <cp:revision>2</cp:revision>
  <cp:lastPrinted>2010-07-29T14:44:00Z</cp:lastPrinted>
  <dcterms:created xsi:type="dcterms:W3CDTF">2014-04-20T08:02:00Z</dcterms:created>
  <dcterms:modified xsi:type="dcterms:W3CDTF">2014-04-20T08:02:00Z</dcterms:modified>
</cp:coreProperties>
</file>