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A8" w:rsidRPr="00E34CA8" w:rsidRDefault="00E34CA8" w:rsidP="00E34CA8">
      <w:pPr>
        <w:shd w:val="clear" w:color="auto" w:fill="FFFFFF"/>
        <w:spacing w:before="242" w:after="0" w:line="240" w:lineRule="auto"/>
        <w:jc w:val="center"/>
        <w:outlineLvl w:val="0"/>
        <w:rPr>
          <w:rFonts w:ascii="Times New Roman" w:eastAsia="Times New Roman" w:hAnsi="Times New Roman" w:cs="Times New Roman"/>
          <w:color w:val="785432"/>
          <w:kern w:val="36"/>
          <w:sz w:val="39"/>
          <w:szCs w:val="39"/>
        </w:rPr>
      </w:pPr>
      <w:r w:rsidRPr="00E34CA8">
        <w:rPr>
          <w:rFonts w:ascii="Times New Roman" w:eastAsia="Times New Roman" w:hAnsi="Times New Roman" w:cs="Times New Roman"/>
          <w:color w:val="785432"/>
          <w:kern w:val="36"/>
          <w:sz w:val="39"/>
          <w:szCs w:val="39"/>
        </w:rPr>
        <w:t>Assignment: Disorders of the Veins and Arteries</w:t>
      </w:r>
    </w:p>
    <w:p w:rsidR="00E34CA8" w:rsidRPr="00E34CA8" w:rsidRDefault="00E34CA8" w:rsidP="00E34CA8">
      <w:pPr>
        <w:shd w:val="clear" w:color="auto" w:fill="FFFFFF"/>
        <w:spacing w:after="121" w:line="240" w:lineRule="auto"/>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Advanced practice nurses often treat patients with vein and artery disorders such as chronic venous insufficiency (CVI) and deep venous thrombosis (DVT). While the symptoms of both disorders are noticeable, these symptoms are sometimes mistaken for signs of other conditions, making the disorders difficult to diagnose. Nurses must examine all symptoms and rule out other potential disorders before diagnosing and prescribing treatment for patients. In this Assignment, you explore the epidemiology, </w:t>
      </w:r>
      <w:proofErr w:type="spellStart"/>
      <w:r w:rsidRPr="00E34CA8">
        <w:rPr>
          <w:rFonts w:ascii="Arial" w:eastAsia="Times New Roman" w:hAnsi="Arial" w:cs="Arial"/>
          <w:color w:val="333333"/>
          <w:sz w:val="19"/>
          <w:szCs w:val="19"/>
        </w:rPr>
        <w:t>pathophysiology</w:t>
      </w:r>
      <w:proofErr w:type="spellEnd"/>
      <w:r w:rsidRPr="00E34CA8">
        <w:rPr>
          <w:rFonts w:ascii="Arial" w:eastAsia="Times New Roman" w:hAnsi="Arial" w:cs="Arial"/>
          <w:color w:val="333333"/>
          <w:sz w:val="19"/>
          <w:szCs w:val="19"/>
        </w:rPr>
        <w:t>, and clinical presentation of CVI and DVT.</w:t>
      </w:r>
    </w:p>
    <w:p w:rsidR="00E34CA8" w:rsidRPr="00E34CA8" w:rsidRDefault="00E34CA8" w:rsidP="00E34CA8">
      <w:pPr>
        <w:shd w:val="clear" w:color="auto" w:fill="FFFFFF"/>
        <w:spacing w:after="121" w:line="240" w:lineRule="auto"/>
        <w:rPr>
          <w:rFonts w:ascii="Arial" w:eastAsia="Times New Roman" w:hAnsi="Arial" w:cs="Arial"/>
          <w:color w:val="333333"/>
          <w:sz w:val="19"/>
          <w:szCs w:val="19"/>
        </w:rPr>
      </w:pPr>
      <w:r w:rsidRPr="00E34CA8">
        <w:rPr>
          <w:rFonts w:ascii="Arial" w:eastAsia="Times New Roman" w:hAnsi="Arial" w:cs="Arial"/>
          <w:b/>
          <w:bCs/>
          <w:color w:val="333333"/>
          <w:sz w:val="19"/>
        </w:rPr>
        <w:t>To Prepare</w:t>
      </w:r>
    </w:p>
    <w:p w:rsidR="00E34CA8" w:rsidRPr="00E34CA8" w:rsidRDefault="00E34CA8" w:rsidP="00E34CA8">
      <w:pPr>
        <w:numPr>
          <w:ilvl w:val="0"/>
          <w:numId w:val="1"/>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Review the section “Diseases of the Veins” (pp. 585–587) in Chapter 23 of the </w:t>
      </w:r>
      <w:proofErr w:type="spellStart"/>
      <w:r w:rsidRPr="00E34CA8">
        <w:rPr>
          <w:rFonts w:ascii="Arial" w:eastAsia="Times New Roman" w:hAnsi="Arial" w:cs="Arial"/>
          <w:color w:val="333333"/>
          <w:sz w:val="19"/>
          <w:szCs w:val="19"/>
        </w:rPr>
        <w:t>Huether</w:t>
      </w:r>
      <w:proofErr w:type="spellEnd"/>
      <w:r w:rsidRPr="00E34CA8">
        <w:rPr>
          <w:rFonts w:ascii="Arial" w:eastAsia="Times New Roman" w:hAnsi="Arial" w:cs="Arial"/>
          <w:color w:val="333333"/>
          <w:sz w:val="19"/>
          <w:szCs w:val="19"/>
        </w:rPr>
        <w:t xml:space="preserve"> and </w:t>
      </w:r>
      <w:proofErr w:type="spellStart"/>
      <w:r w:rsidRPr="00E34CA8">
        <w:rPr>
          <w:rFonts w:ascii="Arial" w:eastAsia="Times New Roman" w:hAnsi="Arial" w:cs="Arial"/>
          <w:color w:val="333333"/>
          <w:sz w:val="19"/>
          <w:szCs w:val="19"/>
        </w:rPr>
        <w:t>McCance</w:t>
      </w:r>
      <w:proofErr w:type="spellEnd"/>
      <w:r w:rsidRPr="00E34CA8">
        <w:rPr>
          <w:rFonts w:ascii="Arial" w:eastAsia="Times New Roman" w:hAnsi="Arial" w:cs="Arial"/>
          <w:color w:val="333333"/>
          <w:sz w:val="19"/>
          <w:szCs w:val="19"/>
        </w:rPr>
        <w:t xml:space="preserve"> text. Identify the </w:t>
      </w:r>
      <w:proofErr w:type="spellStart"/>
      <w:r w:rsidRPr="00E34CA8">
        <w:rPr>
          <w:rFonts w:ascii="Arial" w:eastAsia="Times New Roman" w:hAnsi="Arial" w:cs="Arial"/>
          <w:color w:val="333333"/>
          <w:sz w:val="19"/>
          <w:szCs w:val="19"/>
        </w:rPr>
        <w:t>pathophysiology</w:t>
      </w:r>
      <w:proofErr w:type="spellEnd"/>
      <w:r w:rsidRPr="00E34CA8">
        <w:rPr>
          <w:rFonts w:ascii="Arial" w:eastAsia="Times New Roman" w:hAnsi="Arial" w:cs="Arial"/>
          <w:color w:val="333333"/>
          <w:sz w:val="19"/>
          <w:szCs w:val="19"/>
        </w:rPr>
        <w:t xml:space="preserve"> of chronic venous insufficiency and deep venous thrombosis. Consider the similarities and differences between these disorders.</w:t>
      </w:r>
    </w:p>
    <w:p w:rsidR="00E34CA8" w:rsidRPr="00E34CA8" w:rsidRDefault="00E34CA8" w:rsidP="00E34CA8">
      <w:pPr>
        <w:numPr>
          <w:ilvl w:val="0"/>
          <w:numId w:val="1"/>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Select a patient factor different from the one you selected in this week’s Discussion: genetics, gender, ethnicity, age, or behavior. Think about how the factor you selected might impact the </w:t>
      </w:r>
      <w:proofErr w:type="spellStart"/>
      <w:r w:rsidRPr="00E34CA8">
        <w:rPr>
          <w:rFonts w:ascii="Arial" w:eastAsia="Times New Roman" w:hAnsi="Arial" w:cs="Arial"/>
          <w:color w:val="333333"/>
          <w:sz w:val="19"/>
          <w:szCs w:val="19"/>
        </w:rPr>
        <w:t>pathophysiology</w:t>
      </w:r>
      <w:proofErr w:type="spellEnd"/>
      <w:r w:rsidRPr="00E34CA8">
        <w:rPr>
          <w:rFonts w:ascii="Arial" w:eastAsia="Times New Roman" w:hAnsi="Arial" w:cs="Arial"/>
          <w:color w:val="333333"/>
          <w:sz w:val="19"/>
          <w:szCs w:val="19"/>
        </w:rPr>
        <w:t xml:space="preserve"> of CVI and DVT. Reflect on how you would diagnose and prescribe treatment of these disorders for a patient based on the factor you selected.</w:t>
      </w:r>
    </w:p>
    <w:p w:rsidR="00E34CA8" w:rsidRPr="00E34CA8" w:rsidRDefault="00E34CA8" w:rsidP="00E34CA8">
      <w:pPr>
        <w:numPr>
          <w:ilvl w:val="0"/>
          <w:numId w:val="1"/>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Review the “Mind Maps—Dementia, </w:t>
      </w:r>
      <w:proofErr w:type="spellStart"/>
      <w:r w:rsidRPr="00E34CA8">
        <w:rPr>
          <w:rFonts w:ascii="Arial" w:eastAsia="Times New Roman" w:hAnsi="Arial" w:cs="Arial"/>
          <w:color w:val="333333"/>
          <w:sz w:val="19"/>
          <w:szCs w:val="19"/>
        </w:rPr>
        <w:t>Endocarditis</w:t>
      </w:r>
      <w:proofErr w:type="spellEnd"/>
      <w:r w:rsidRPr="00E34CA8">
        <w:rPr>
          <w:rFonts w:ascii="Arial" w:eastAsia="Times New Roman" w:hAnsi="Arial" w:cs="Arial"/>
          <w:color w:val="333333"/>
          <w:sz w:val="19"/>
          <w:szCs w:val="19"/>
        </w:rPr>
        <w:t>, and Gastro-</w:t>
      </w:r>
      <w:proofErr w:type="spellStart"/>
      <w:r w:rsidRPr="00E34CA8">
        <w:rPr>
          <w:rFonts w:ascii="Arial" w:eastAsia="Times New Roman" w:hAnsi="Arial" w:cs="Arial"/>
          <w:color w:val="333333"/>
          <w:sz w:val="19"/>
          <w:szCs w:val="19"/>
        </w:rPr>
        <w:t>oesophageal</w:t>
      </w:r>
      <w:proofErr w:type="spellEnd"/>
      <w:r w:rsidRPr="00E34CA8">
        <w:rPr>
          <w:rFonts w:ascii="Arial" w:eastAsia="Times New Roman" w:hAnsi="Arial" w:cs="Arial"/>
          <w:color w:val="333333"/>
          <w:sz w:val="19"/>
          <w:szCs w:val="19"/>
        </w:rPr>
        <w:t xml:space="preserve"> Reflux Disease (GERD)” media in the Week 2 Learning Resources. Use the examples in the media as a guide to construct two mind maps—one for chronic venous insufficiency and one for venous thrombosis. Consider the epidemiology and clinical presentation of both chronic venous insufficiency and deep venous thrombosis.</w:t>
      </w:r>
    </w:p>
    <w:p w:rsidR="00E34CA8" w:rsidRPr="00E34CA8" w:rsidRDefault="00E34CA8" w:rsidP="00E34CA8">
      <w:pPr>
        <w:shd w:val="clear" w:color="auto" w:fill="FFFFFF"/>
        <w:spacing w:after="121" w:line="240" w:lineRule="auto"/>
        <w:rPr>
          <w:rFonts w:ascii="Arial" w:eastAsia="Times New Roman" w:hAnsi="Arial" w:cs="Arial"/>
          <w:color w:val="333333"/>
          <w:sz w:val="19"/>
          <w:szCs w:val="19"/>
        </w:rPr>
      </w:pPr>
      <w:r w:rsidRPr="00E34CA8">
        <w:rPr>
          <w:rFonts w:ascii="Arial" w:eastAsia="Times New Roman" w:hAnsi="Arial" w:cs="Arial"/>
          <w:b/>
          <w:bCs/>
          <w:color w:val="333333"/>
          <w:sz w:val="19"/>
        </w:rPr>
        <w:t>To Complete</w:t>
      </w:r>
    </w:p>
    <w:p w:rsidR="00E34CA8" w:rsidRPr="00E34CA8" w:rsidRDefault="00E34CA8" w:rsidP="00E34CA8">
      <w:pPr>
        <w:shd w:val="clear" w:color="auto" w:fill="FFFFFF"/>
        <w:spacing w:after="121" w:line="240" w:lineRule="auto"/>
        <w:rPr>
          <w:rFonts w:ascii="Arial" w:eastAsia="Times New Roman" w:hAnsi="Arial" w:cs="Arial"/>
          <w:color w:val="333333"/>
          <w:sz w:val="19"/>
          <w:szCs w:val="19"/>
        </w:rPr>
      </w:pPr>
      <w:r w:rsidRPr="00E34CA8">
        <w:rPr>
          <w:rFonts w:ascii="Arial" w:eastAsia="Times New Roman" w:hAnsi="Arial" w:cs="Arial"/>
          <w:color w:val="333333"/>
          <w:sz w:val="19"/>
          <w:szCs w:val="19"/>
        </w:rPr>
        <w:t>Write a 2- to 3-page paper that addresses the following:</w:t>
      </w:r>
    </w:p>
    <w:p w:rsidR="00E34CA8" w:rsidRPr="00E34CA8" w:rsidRDefault="00E34CA8" w:rsidP="00E34CA8">
      <w:pPr>
        <w:numPr>
          <w:ilvl w:val="0"/>
          <w:numId w:val="2"/>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Compare the </w:t>
      </w:r>
      <w:proofErr w:type="spellStart"/>
      <w:r w:rsidRPr="00E34CA8">
        <w:rPr>
          <w:rFonts w:ascii="Arial" w:eastAsia="Times New Roman" w:hAnsi="Arial" w:cs="Arial"/>
          <w:color w:val="333333"/>
          <w:sz w:val="19"/>
          <w:szCs w:val="19"/>
        </w:rPr>
        <w:t>pathophysiology</w:t>
      </w:r>
      <w:proofErr w:type="spellEnd"/>
      <w:r w:rsidRPr="00E34CA8">
        <w:rPr>
          <w:rFonts w:ascii="Arial" w:eastAsia="Times New Roman" w:hAnsi="Arial" w:cs="Arial"/>
          <w:color w:val="333333"/>
          <w:sz w:val="19"/>
          <w:szCs w:val="19"/>
        </w:rPr>
        <w:t xml:space="preserve"> of chronic venous insufficiency and deep venous thrombosis. Describe how venous thrombosis is different from arterial thrombosis.</w:t>
      </w:r>
    </w:p>
    <w:p w:rsidR="00E34CA8" w:rsidRPr="00E34CA8" w:rsidRDefault="00E34CA8" w:rsidP="00E34CA8">
      <w:pPr>
        <w:numPr>
          <w:ilvl w:val="0"/>
          <w:numId w:val="2"/>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Explain how the patient factor you selected might impact the </w:t>
      </w:r>
      <w:proofErr w:type="spellStart"/>
      <w:r w:rsidRPr="00E34CA8">
        <w:rPr>
          <w:rFonts w:ascii="Arial" w:eastAsia="Times New Roman" w:hAnsi="Arial" w:cs="Arial"/>
          <w:color w:val="333333"/>
          <w:sz w:val="19"/>
          <w:szCs w:val="19"/>
        </w:rPr>
        <w:t>pathophysiology</w:t>
      </w:r>
      <w:proofErr w:type="spellEnd"/>
      <w:r w:rsidRPr="00E34CA8">
        <w:rPr>
          <w:rFonts w:ascii="Arial" w:eastAsia="Times New Roman" w:hAnsi="Arial" w:cs="Arial"/>
          <w:color w:val="333333"/>
          <w:sz w:val="19"/>
          <w:szCs w:val="19"/>
        </w:rPr>
        <w:t xml:space="preserve"> of CVI and DVT. Describe how you would diagnose and prescribe treatment of these disorders for a patient based on the factor you selected.</w:t>
      </w:r>
    </w:p>
    <w:p w:rsidR="00E34CA8" w:rsidRPr="00E34CA8" w:rsidRDefault="00E34CA8" w:rsidP="00E34CA8">
      <w:pPr>
        <w:numPr>
          <w:ilvl w:val="0"/>
          <w:numId w:val="2"/>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Construct two mind maps—one for chronic venous insufficiency and one for deep venous thrombosis. Include the epidemiology, </w:t>
      </w:r>
      <w:proofErr w:type="spellStart"/>
      <w:r w:rsidRPr="00E34CA8">
        <w:rPr>
          <w:rFonts w:ascii="Arial" w:eastAsia="Times New Roman" w:hAnsi="Arial" w:cs="Arial"/>
          <w:color w:val="333333"/>
          <w:sz w:val="19"/>
          <w:szCs w:val="19"/>
        </w:rPr>
        <w:t>pathophysiology</w:t>
      </w:r>
      <w:proofErr w:type="spellEnd"/>
      <w:r w:rsidRPr="00E34CA8">
        <w:rPr>
          <w:rFonts w:ascii="Arial" w:eastAsia="Times New Roman" w:hAnsi="Arial" w:cs="Arial"/>
          <w:color w:val="333333"/>
          <w:sz w:val="19"/>
          <w:szCs w:val="19"/>
        </w:rPr>
        <w:t>, and clinical presentation, as well as the diagnosis and treatment you explained in your paper.</w:t>
      </w:r>
    </w:p>
    <w:p w:rsidR="00E34CA8" w:rsidRPr="00E34CA8" w:rsidRDefault="00E34CA8" w:rsidP="00E34CA8">
      <w:pPr>
        <w:shd w:val="clear" w:color="auto" w:fill="FFFFFF"/>
        <w:spacing w:before="121" w:after="0" w:line="240" w:lineRule="auto"/>
        <w:outlineLvl w:val="3"/>
        <w:rPr>
          <w:rFonts w:ascii="Times New Roman" w:eastAsia="Times New Roman" w:hAnsi="Times New Roman" w:cs="Times New Roman"/>
          <w:caps/>
          <w:color w:val="785432"/>
          <w:spacing w:val="5"/>
          <w:sz w:val="17"/>
          <w:szCs w:val="17"/>
        </w:rPr>
      </w:pPr>
      <w:r w:rsidRPr="00E34CA8">
        <w:rPr>
          <w:rFonts w:ascii="Times New Roman" w:eastAsia="Times New Roman" w:hAnsi="Times New Roman" w:cs="Times New Roman"/>
          <w:caps/>
          <w:color w:val="785432"/>
          <w:spacing w:val="5"/>
          <w:sz w:val="17"/>
          <w:szCs w:val="17"/>
        </w:rPr>
        <w:t>BY DAY 7</w:t>
      </w:r>
    </w:p>
    <w:p w:rsidR="00E34CA8" w:rsidRPr="00E34CA8" w:rsidRDefault="00E34CA8" w:rsidP="00E34CA8">
      <w:pPr>
        <w:shd w:val="clear" w:color="auto" w:fill="FFFFFF"/>
        <w:spacing w:after="121" w:line="240" w:lineRule="auto"/>
        <w:rPr>
          <w:rFonts w:ascii="Arial" w:eastAsia="Times New Roman" w:hAnsi="Arial" w:cs="Arial"/>
          <w:color w:val="333333"/>
          <w:sz w:val="19"/>
          <w:szCs w:val="19"/>
        </w:rPr>
      </w:pPr>
      <w:r w:rsidRPr="00E34CA8">
        <w:rPr>
          <w:rFonts w:ascii="Arial" w:eastAsia="Times New Roman" w:hAnsi="Arial" w:cs="Arial"/>
          <w:color w:val="333333"/>
          <w:sz w:val="19"/>
          <w:szCs w:val="19"/>
        </w:rPr>
        <w:t>The Assignment is due.</w:t>
      </w:r>
    </w:p>
    <w:p w:rsidR="00E34CA8" w:rsidRPr="00E34CA8" w:rsidRDefault="00E34CA8" w:rsidP="00E34CA8">
      <w:pPr>
        <w:shd w:val="clear" w:color="auto" w:fill="F8F8F8"/>
        <w:spacing w:after="0" w:line="240" w:lineRule="auto"/>
        <w:rPr>
          <w:rFonts w:ascii="inherit" w:eastAsia="Times New Roman" w:hAnsi="inherit" w:cs="Arial"/>
          <w:i/>
          <w:iCs/>
          <w:color w:val="676767"/>
          <w:sz w:val="17"/>
          <w:szCs w:val="17"/>
        </w:rPr>
      </w:pPr>
      <w:r w:rsidRPr="00E34CA8">
        <w:rPr>
          <w:rFonts w:ascii="inherit" w:eastAsia="Times New Roman" w:hAnsi="inherit" w:cs="Arial"/>
          <w:b/>
          <w:bCs/>
          <w:i/>
          <w:iCs/>
          <w:color w:val="676767"/>
          <w:sz w:val="17"/>
        </w:rPr>
        <w:t>Note:</w:t>
      </w:r>
      <w:r w:rsidRPr="00E34CA8">
        <w:rPr>
          <w:rFonts w:ascii="inherit" w:eastAsia="Times New Roman" w:hAnsi="inherit" w:cs="Arial"/>
          <w:i/>
          <w:iCs/>
          <w:color w:val="676767"/>
          <w:sz w:val="17"/>
          <w:szCs w:val="17"/>
        </w:rPr>
        <w:t> The School of Nursing requires that all papers submitted include a title page, introduction, summary, and references. The Sample Paper provided at the Walden Writing Center provides an example of those required elements (available at</w:t>
      </w:r>
      <w:hyperlink r:id="rId5" w:history="1">
        <w:r w:rsidRPr="00E34CA8">
          <w:rPr>
            <w:rFonts w:ascii="inherit" w:eastAsia="Times New Roman" w:hAnsi="inherit" w:cs="Arial"/>
            <w:i/>
            <w:iCs/>
            <w:color w:val="0000FF"/>
            <w:sz w:val="17"/>
          </w:rPr>
          <w:t>http://writingcenter.waldenu.edu/57.htm</w:t>
        </w:r>
      </w:hyperlink>
      <w:r w:rsidRPr="00E34CA8">
        <w:rPr>
          <w:rFonts w:ascii="inherit" w:eastAsia="Times New Roman" w:hAnsi="inherit" w:cs="Arial"/>
          <w:i/>
          <w:iCs/>
          <w:color w:val="676767"/>
          <w:sz w:val="17"/>
          <w:szCs w:val="17"/>
        </w:rPr>
        <w:t>). All papers submitted must use this formatting.</w:t>
      </w:r>
    </w:p>
    <w:p w:rsidR="00E34CA8" w:rsidRPr="00E34CA8" w:rsidRDefault="00E34CA8" w:rsidP="00E34CA8">
      <w:pPr>
        <w:shd w:val="clear" w:color="auto" w:fill="FFFFFF"/>
        <w:spacing w:before="121" w:after="0" w:line="240" w:lineRule="auto"/>
        <w:outlineLvl w:val="3"/>
        <w:rPr>
          <w:rFonts w:ascii="Times New Roman" w:eastAsia="Times New Roman" w:hAnsi="Times New Roman" w:cs="Times New Roman"/>
          <w:caps/>
          <w:color w:val="785432"/>
          <w:spacing w:val="5"/>
          <w:sz w:val="17"/>
          <w:szCs w:val="17"/>
        </w:rPr>
      </w:pPr>
      <w:r w:rsidRPr="00E34CA8">
        <w:rPr>
          <w:rFonts w:ascii="Times New Roman" w:eastAsia="Times New Roman" w:hAnsi="Times New Roman" w:cs="Times New Roman"/>
          <w:caps/>
          <w:color w:val="785432"/>
          <w:spacing w:val="5"/>
          <w:sz w:val="17"/>
          <w:szCs w:val="17"/>
        </w:rPr>
        <w:t>SUBMISSION AND GRADING INFORMATION</w:t>
      </w:r>
    </w:p>
    <w:p w:rsidR="00E34CA8" w:rsidRPr="00E34CA8" w:rsidRDefault="00E34CA8" w:rsidP="00E34CA8">
      <w:pPr>
        <w:shd w:val="clear" w:color="auto" w:fill="FFFFFF"/>
        <w:spacing w:after="121" w:line="240" w:lineRule="auto"/>
        <w:rPr>
          <w:rFonts w:ascii="Arial" w:eastAsia="Times New Roman" w:hAnsi="Arial" w:cs="Arial"/>
          <w:color w:val="333333"/>
          <w:sz w:val="19"/>
          <w:szCs w:val="19"/>
        </w:rPr>
      </w:pPr>
      <w:r w:rsidRPr="00E34CA8">
        <w:rPr>
          <w:rFonts w:ascii="Arial" w:eastAsia="Times New Roman" w:hAnsi="Arial" w:cs="Arial"/>
          <w:b/>
          <w:bCs/>
          <w:color w:val="333333"/>
          <w:sz w:val="19"/>
        </w:rPr>
        <w:t>To submit your completed Assignment for review and grading, do the following:</w:t>
      </w:r>
    </w:p>
    <w:p w:rsidR="00E34CA8" w:rsidRPr="00E34CA8" w:rsidRDefault="00E34CA8" w:rsidP="00E34CA8">
      <w:pPr>
        <w:numPr>
          <w:ilvl w:val="0"/>
          <w:numId w:val="3"/>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 xml:space="preserve">Please save your Assignment using the naming convention “WK4Assgn+last </w:t>
      </w:r>
      <w:proofErr w:type="spellStart"/>
      <w:r w:rsidRPr="00E34CA8">
        <w:rPr>
          <w:rFonts w:ascii="Arial" w:eastAsia="Times New Roman" w:hAnsi="Arial" w:cs="Arial"/>
          <w:color w:val="333333"/>
          <w:sz w:val="19"/>
          <w:szCs w:val="19"/>
        </w:rPr>
        <w:t>name+first</w:t>
      </w:r>
      <w:proofErr w:type="spellEnd"/>
      <w:r w:rsidRPr="00E34CA8">
        <w:rPr>
          <w:rFonts w:ascii="Arial" w:eastAsia="Times New Roman" w:hAnsi="Arial" w:cs="Arial"/>
          <w:color w:val="333333"/>
          <w:sz w:val="19"/>
          <w:szCs w:val="19"/>
        </w:rPr>
        <w:t xml:space="preserve"> initial</w:t>
      </w:r>
      <w:proofErr w:type="gramStart"/>
      <w:r w:rsidRPr="00E34CA8">
        <w:rPr>
          <w:rFonts w:ascii="Arial" w:eastAsia="Times New Roman" w:hAnsi="Arial" w:cs="Arial"/>
          <w:color w:val="333333"/>
          <w:sz w:val="19"/>
          <w:szCs w:val="19"/>
        </w:rPr>
        <w:t>.(</w:t>
      </w:r>
      <w:proofErr w:type="gramEnd"/>
      <w:r w:rsidRPr="00E34CA8">
        <w:rPr>
          <w:rFonts w:ascii="Arial" w:eastAsia="Times New Roman" w:hAnsi="Arial" w:cs="Arial"/>
          <w:color w:val="333333"/>
          <w:sz w:val="19"/>
          <w:szCs w:val="19"/>
        </w:rPr>
        <w:t>extension)” as the name.</w:t>
      </w:r>
    </w:p>
    <w:p w:rsidR="00E34CA8" w:rsidRPr="00E34CA8" w:rsidRDefault="00E34CA8" w:rsidP="00E34CA8">
      <w:pPr>
        <w:numPr>
          <w:ilvl w:val="0"/>
          <w:numId w:val="3"/>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Click the </w:t>
      </w:r>
      <w:r w:rsidRPr="00E34CA8">
        <w:rPr>
          <w:rFonts w:ascii="Arial" w:eastAsia="Times New Roman" w:hAnsi="Arial" w:cs="Arial"/>
          <w:b/>
          <w:bCs/>
          <w:color w:val="333333"/>
          <w:sz w:val="19"/>
        </w:rPr>
        <w:t>Week 4 Assignment Rubric </w:t>
      </w:r>
      <w:r w:rsidRPr="00E34CA8">
        <w:rPr>
          <w:rFonts w:ascii="Arial" w:eastAsia="Times New Roman" w:hAnsi="Arial" w:cs="Arial"/>
          <w:color w:val="333333"/>
          <w:sz w:val="19"/>
          <w:szCs w:val="19"/>
        </w:rPr>
        <w:t>to review the Grading Criteria for the Assignment.</w:t>
      </w:r>
    </w:p>
    <w:p w:rsidR="00E34CA8" w:rsidRPr="00E34CA8" w:rsidRDefault="00E34CA8" w:rsidP="00E34CA8">
      <w:pPr>
        <w:numPr>
          <w:ilvl w:val="0"/>
          <w:numId w:val="3"/>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Click the </w:t>
      </w:r>
      <w:r w:rsidRPr="00E34CA8">
        <w:rPr>
          <w:rFonts w:ascii="Arial" w:eastAsia="Times New Roman" w:hAnsi="Arial" w:cs="Arial"/>
          <w:b/>
          <w:bCs/>
          <w:color w:val="333333"/>
          <w:sz w:val="19"/>
        </w:rPr>
        <w:t>Week 4 Assignment </w:t>
      </w:r>
      <w:r w:rsidRPr="00E34CA8">
        <w:rPr>
          <w:rFonts w:ascii="Arial" w:eastAsia="Times New Roman" w:hAnsi="Arial" w:cs="Arial"/>
          <w:color w:val="333333"/>
          <w:sz w:val="19"/>
          <w:szCs w:val="19"/>
        </w:rPr>
        <w:t>link. You will also be able to “View Rubric” for grading criteria from this area.</w:t>
      </w:r>
    </w:p>
    <w:p w:rsidR="00E34CA8" w:rsidRPr="00E34CA8" w:rsidRDefault="00E34CA8" w:rsidP="00E34CA8">
      <w:pPr>
        <w:numPr>
          <w:ilvl w:val="0"/>
          <w:numId w:val="3"/>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Next, from the Attach File area, click on the </w:t>
      </w:r>
      <w:r w:rsidRPr="00E34CA8">
        <w:rPr>
          <w:rFonts w:ascii="Arial" w:eastAsia="Times New Roman" w:hAnsi="Arial" w:cs="Arial"/>
          <w:b/>
          <w:bCs/>
          <w:color w:val="333333"/>
          <w:sz w:val="19"/>
        </w:rPr>
        <w:t>Browse My Computer</w:t>
      </w:r>
      <w:r w:rsidRPr="00E34CA8">
        <w:rPr>
          <w:rFonts w:ascii="Arial" w:eastAsia="Times New Roman" w:hAnsi="Arial" w:cs="Arial"/>
          <w:color w:val="333333"/>
          <w:sz w:val="19"/>
          <w:szCs w:val="19"/>
        </w:rPr>
        <w:t xml:space="preserve"> button. Find the document you saved as “WK4Assgn+last </w:t>
      </w:r>
      <w:proofErr w:type="spellStart"/>
      <w:r w:rsidRPr="00E34CA8">
        <w:rPr>
          <w:rFonts w:ascii="Arial" w:eastAsia="Times New Roman" w:hAnsi="Arial" w:cs="Arial"/>
          <w:color w:val="333333"/>
          <w:sz w:val="19"/>
          <w:szCs w:val="19"/>
        </w:rPr>
        <w:t>name+first</w:t>
      </w:r>
      <w:proofErr w:type="spellEnd"/>
      <w:r w:rsidRPr="00E34CA8">
        <w:rPr>
          <w:rFonts w:ascii="Arial" w:eastAsia="Times New Roman" w:hAnsi="Arial" w:cs="Arial"/>
          <w:color w:val="333333"/>
          <w:sz w:val="19"/>
          <w:szCs w:val="19"/>
        </w:rPr>
        <w:t xml:space="preserve"> initial</w:t>
      </w:r>
      <w:proofErr w:type="gramStart"/>
      <w:r w:rsidRPr="00E34CA8">
        <w:rPr>
          <w:rFonts w:ascii="Arial" w:eastAsia="Times New Roman" w:hAnsi="Arial" w:cs="Arial"/>
          <w:color w:val="333333"/>
          <w:sz w:val="19"/>
          <w:szCs w:val="19"/>
        </w:rPr>
        <w:t>.(</w:t>
      </w:r>
      <w:proofErr w:type="gramEnd"/>
      <w:r w:rsidRPr="00E34CA8">
        <w:rPr>
          <w:rFonts w:ascii="Arial" w:eastAsia="Times New Roman" w:hAnsi="Arial" w:cs="Arial"/>
          <w:color w:val="333333"/>
          <w:sz w:val="19"/>
          <w:szCs w:val="19"/>
        </w:rPr>
        <w:t>extension)” and click </w:t>
      </w:r>
      <w:r w:rsidRPr="00E34CA8">
        <w:rPr>
          <w:rFonts w:ascii="Arial" w:eastAsia="Times New Roman" w:hAnsi="Arial" w:cs="Arial"/>
          <w:b/>
          <w:bCs/>
          <w:color w:val="333333"/>
          <w:sz w:val="19"/>
        </w:rPr>
        <w:t>Open</w:t>
      </w:r>
      <w:r w:rsidRPr="00E34CA8">
        <w:rPr>
          <w:rFonts w:ascii="Arial" w:eastAsia="Times New Roman" w:hAnsi="Arial" w:cs="Arial"/>
          <w:color w:val="333333"/>
          <w:sz w:val="19"/>
          <w:szCs w:val="19"/>
        </w:rPr>
        <w:t>.</w:t>
      </w:r>
    </w:p>
    <w:p w:rsidR="00E34CA8" w:rsidRPr="00E34CA8" w:rsidRDefault="00E34CA8" w:rsidP="00E34CA8">
      <w:pPr>
        <w:numPr>
          <w:ilvl w:val="0"/>
          <w:numId w:val="3"/>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If applicable: From the Plagiarism Tools area, click the checkbox for </w:t>
      </w:r>
      <w:r w:rsidRPr="00E34CA8">
        <w:rPr>
          <w:rFonts w:ascii="Arial" w:eastAsia="Times New Roman" w:hAnsi="Arial" w:cs="Arial"/>
          <w:b/>
          <w:bCs/>
          <w:color w:val="333333"/>
          <w:sz w:val="19"/>
        </w:rPr>
        <w:t>I agree to submit my paper(s) to the Global Reference Database</w:t>
      </w:r>
      <w:r w:rsidRPr="00E34CA8">
        <w:rPr>
          <w:rFonts w:ascii="Arial" w:eastAsia="Times New Roman" w:hAnsi="Arial" w:cs="Arial"/>
          <w:color w:val="333333"/>
          <w:sz w:val="19"/>
          <w:szCs w:val="19"/>
        </w:rPr>
        <w:t>.</w:t>
      </w:r>
    </w:p>
    <w:p w:rsidR="00E34CA8" w:rsidRPr="00E34CA8" w:rsidRDefault="00E34CA8" w:rsidP="00E34CA8">
      <w:pPr>
        <w:numPr>
          <w:ilvl w:val="0"/>
          <w:numId w:val="3"/>
        </w:numPr>
        <w:shd w:val="clear" w:color="auto" w:fill="FFFFFF"/>
        <w:spacing w:before="100" w:beforeAutospacing="1" w:after="0" w:line="240" w:lineRule="auto"/>
        <w:ind w:left="0"/>
        <w:rPr>
          <w:rFonts w:ascii="Arial" w:eastAsia="Times New Roman" w:hAnsi="Arial" w:cs="Arial"/>
          <w:color w:val="333333"/>
          <w:sz w:val="19"/>
          <w:szCs w:val="19"/>
        </w:rPr>
      </w:pPr>
      <w:r w:rsidRPr="00E34CA8">
        <w:rPr>
          <w:rFonts w:ascii="Arial" w:eastAsia="Times New Roman" w:hAnsi="Arial" w:cs="Arial"/>
          <w:color w:val="333333"/>
          <w:sz w:val="19"/>
          <w:szCs w:val="19"/>
        </w:rPr>
        <w:t>Click on the </w:t>
      </w:r>
      <w:r w:rsidRPr="00E34CA8">
        <w:rPr>
          <w:rFonts w:ascii="Arial" w:eastAsia="Times New Roman" w:hAnsi="Arial" w:cs="Arial"/>
          <w:b/>
          <w:bCs/>
          <w:color w:val="333333"/>
          <w:sz w:val="19"/>
        </w:rPr>
        <w:t>Submit</w:t>
      </w:r>
      <w:r w:rsidRPr="00E34CA8">
        <w:rPr>
          <w:rFonts w:ascii="Arial" w:eastAsia="Times New Roman" w:hAnsi="Arial" w:cs="Arial"/>
          <w:color w:val="333333"/>
          <w:sz w:val="19"/>
          <w:szCs w:val="19"/>
        </w:rPr>
        <w:t> button to complete your submission</w:t>
      </w:r>
    </w:p>
    <w:p w:rsidR="008323BC" w:rsidRDefault="008323BC"/>
    <w:sectPr w:rsidR="008323BC" w:rsidSect="00832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B42"/>
    <w:multiLevelType w:val="multilevel"/>
    <w:tmpl w:val="B5C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E2765"/>
    <w:multiLevelType w:val="multilevel"/>
    <w:tmpl w:val="F2AE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9079C"/>
    <w:multiLevelType w:val="multilevel"/>
    <w:tmpl w:val="7EB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34CA8"/>
    <w:rsid w:val="008323BC"/>
    <w:rsid w:val="00E34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BC"/>
  </w:style>
  <w:style w:type="paragraph" w:styleId="Heading1">
    <w:name w:val="heading 1"/>
    <w:basedOn w:val="Normal"/>
    <w:link w:val="Heading1Char"/>
    <w:uiPriority w:val="9"/>
    <w:qFormat/>
    <w:rsid w:val="00E34C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34C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CA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34CA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4C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CA8"/>
    <w:rPr>
      <w:b/>
      <w:bCs/>
    </w:rPr>
  </w:style>
  <w:style w:type="character" w:styleId="Hyperlink">
    <w:name w:val="Hyperlink"/>
    <w:basedOn w:val="DefaultParagraphFont"/>
    <w:uiPriority w:val="99"/>
    <w:semiHidden/>
    <w:unhideWhenUsed/>
    <w:rsid w:val="00E34CA8"/>
    <w:rPr>
      <w:color w:val="0000FF"/>
      <w:u w:val="single"/>
    </w:rPr>
  </w:style>
</w:styles>
</file>

<file path=word/webSettings.xml><?xml version="1.0" encoding="utf-8"?>
<w:webSettings xmlns:r="http://schemas.openxmlformats.org/officeDocument/2006/relationships" xmlns:w="http://schemas.openxmlformats.org/wordprocessingml/2006/main">
  <w:divs>
    <w:div w:id="591399867">
      <w:bodyDiv w:val="1"/>
      <w:marLeft w:val="0"/>
      <w:marRight w:val="0"/>
      <w:marTop w:val="0"/>
      <w:marBottom w:val="0"/>
      <w:divBdr>
        <w:top w:val="none" w:sz="0" w:space="0" w:color="auto"/>
        <w:left w:val="none" w:sz="0" w:space="0" w:color="auto"/>
        <w:bottom w:val="none" w:sz="0" w:space="0" w:color="auto"/>
        <w:right w:val="none" w:sz="0" w:space="0" w:color="auto"/>
      </w:divBdr>
      <w:divsChild>
        <w:div w:id="383649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ritingcenter.waldenu.edu/5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earnerst</dc:creator>
  <cp:keywords/>
  <dc:description/>
  <cp:lastModifiedBy>earnerst</cp:lastModifiedBy>
  <cp:revision>1</cp:revision>
  <dcterms:created xsi:type="dcterms:W3CDTF">2017-03-27T07:32:00Z</dcterms:created>
  <dcterms:modified xsi:type="dcterms:W3CDTF">2017-03-27T07:34:00Z</dcterms:modified>
</cp:coreProperties>
</file>