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BB2C5" w14:textId="77777777" w:rsidR="00B43C24" w:rsidRDefault="006B29D4" w:rsidP="0086284D">
      <w:pPr>
        <w:spacing w:line="480" w:lineRule="auto"/>
      </w:pPr>
      <w:bookmarkStart w:id="0" w:name="_GoBack"/>
      <w:bookmarkEnd w:id="0"/>
    </w:p>
    <w:p w14:paraId="22F5F627" w14:textId="4B8F74BE" w:rsidR="00B43C24" w:rsidRDefault="0068421A" w:rsidP="0086284D">
      <w:pPr>
        <w:tabs>
          <w:tab w:val="left" w:pos="2610"/>
        </w:tabs>
        <w:spacing w:line="480" w:lineRule="auto"/>
      </w:pPr>
      <w:r>
        <w:tab/>
      </w:r>
    </w:p>
    <w:p w14:paraId="792B6E1D" w14:textId="77777777" w:rsidR="000E5E7F" w:rsidRDefault="000E5E7F" w:rsidP="0086284D">
      <w:pPr>
        <w:pStyle w:val="NoSpacing"/>
        <w:spacing w:line="480" w:lineRule="auto"/>
        <w:jc w:val="center"/>
        <w:rPr>
          <w:rFonts w:ascii="Times New Roman" w:hAnsi="Times New Roman" w:cs="Times New Roman"/>
          <w:sz w:val="24"/>
          <w:szCs w:val="24"/>
        </w:rPr>
      </w:pPr>
    </w:p>
    <w:p w14:paraId="122C5855" w14:textId="77777777" w:rsidR="000E5E7F" w:rsidRDefault="000E5E7F" w:rsidP="0086284D">
      <w:pPr>
        <w:pStyle w:val="NoSpacing"/>
        <w:spacing w:line="480" w:lineRule="auto"/>
        <w:jc w:val="center"/>
        <w:rPr>
          <w:rFonts w:ascii="Times New Roman" w:hAnsi="Times New Roman" w:cs="Times New Roman"/>
          <w:sz w:val="24"/>
          <w:szCs w:val="24"/>
        </w:rPr>
      </w:pPr>
    </w:p>
    <w:p w14:paraId="4A4569DA" w14:textId="77777777" w:rsidR="000E5E7F" w:rsidRDefault="000E5E7F" w:rsidP="0086284D">
      <w:pPr>
        <w:pStyle w:val="NoSpacing"/>
        <w:spacing w:line="480" w:lineRule="auto"/>
        <w:jc w:val="center"/>
        <w:rPr>
          <w:rFonts w:ascii="Times New Roman" w:hAnsi="Times New Roman" w:cs="Times New Roman"/>
          <w:sz w:val="24"/>
          <w:szCs w:val="24"/>
        </w:rPr>
      </w:pPr>
    </w:p>
    <w:p w14:paraId="63FABA24" w14:textId="77777777" w:rsidR="000E5E7F" w:rsidRDefault="000E5E7F" w:rsidP="0086284D">
      <w:pPr>
        <w:pStyle w:val="NoSpacing"/>
        <w:spacing w:line="480" w:lineRule="auto"/>
        <w:jc w:val="center"/>
        <w:rPr>
          <w:rFonts w:ascii="Times New Roman" w:hAnsi="Times New Roman" w:cs="Times New Roman"/>
          <w:sz w:val="24"/>
          <w:szCs w:val="24"/>
        </w:rPr>
      </w:pPr>
    </w:p>
    <w:p w14:paraId="24C3F123" w14:textId="03894CE4" w:rsidR="000E5E7F" w:rsidRDefault="00933604" w:rsidP="0086284D">
      <w:pPr>
        <w:pStyle w:val="NoSpacing"/>
        <w:tabs>
          <w:tab w:val="left" w:pos="5145"/>
        </w:tabs>
        <w:spacing w:line="480" w:lineRule="auto"/>
        <w:rPr>
          <w:rFonts w:ascii="Times New Roman" w:hAnsi="Times New Roman" w:cs="Times New Roman"/>
          <w:sz w:val="24"/>
          <w:szCs w:val="24"/>
        </w:rPr>
      </w:pPr>
      <w:r>
        <w:rPr>
          <w:rFonts w:ascii="Times New Roman" w:hAnsi="Times New Roman" w:cs="Times New Roman"/>
          <w:sz w:val="24"/>
          <w:szCs w:val="24"/>
        </w:rPr>
        <w:tab/>
      </w:r>
    </w:p>
    <w:p w14:paraId="0AD68973" w14:textId="5E44DC97" w:rsidR="000817B9" w:rsidRPr="00AB0933" w:rsidRDefault="005C4FFC" w:rsidP="00284B25">
      <w:pPr>
        <w:suppressAutoHyphens/>
        <w:spacing w:after="0" w:line="480" w:lineRule="auto"/>
        <w:jc w:val="center"/>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color w:val="000000"/>
          <w:kern w:val="1"/>
          <w:sz w:val="24"/>
          <w:szCs w:val="24"/>
          <w:lang w:eastAsia="zh-CN"/>
        </w:rPr>
        <w:t>Hepatitis B treatment</w:t>
      </w:r>
    </w:p>
    <w:p w14:paraId="0D702686" w14:textId="461B5104" w:rsidR="00B43C24" w:rsidRDefault="008C1736" w:rsidP="0086284D">
      <w:pPr>
        <w:pStyle w:val="NoSpacing"/>
        <w:spacing w:line="480" w:lineRule="auto"/>
        <w:jc w:val="center"/>
        <w:rPr>
          <w:rFonts w:ascii="Times New Roman" w:hAnsi="Times New Roman" w:cs="Times New Roman"/>
          <w:sz w:val="24"/>
          <w:szCs w:val="24"/>
        </w:rPr>
      </w:pPr>
      <w:r w:rsidRPr="00B43C24">
        <w:rPr>
          <w:rFonts w:ascii="Times New Roman" w:hAnsi="Times New Roman" w:cs="Times New Roman"/>
          <w:sz w:val="24"/>
          <w:szCs w:val="24"/>
        </w:rPr>
        <w:t>S</w:t>
      </w:r>
      <w:r w:rsidR="00D41C36">
        <w:rPr>
          <w:rFonts w:ascii="Times New Roman" w:hAnsi="Times New Roman" w:cs="Times New Roman"/>
          <w:sz w:val="24"/>
          <w:szCs w:val="24"/>
        </w:rPr>
        <w:t>umanpreet Saluja</w:t>
      </w:r>
    </w:p>
    <w:p w14:paraId="00A48B4F" w14:textId="6CF46998" w:rsidR="00AA4FF8" w:rsidRPr="00B43C24" w:rsidRDefault="00D41C36" w:rsidP="0086284D">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Grand Canyon University</w:t>
      </w:r>
    </w:p>
    <w:p w14:paraId="264971B4" w14:textId="2622E8FE" w:rsidR="00B43C24" w:rsidRPr="00B43C24" w:rsidRDefault="00D41C36" w:rsidP="00D41C3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3/11/18</w:t>
      </w:r>
    </w:p>
    <w:p w14:paraId="6A9BBCC9" w14:textId="77777777" w:rsidR="00B43C24" w:rsidRPr="00B43C24" w:rsidRDefault="006B29D4" w:rsidP="0086284D">
      <w:pPr>
        <w:pStyle w:val="NoSpacing"/>
        <w:spacing w:line="480" w:lineRule="auto"/>
        <w:rPr>
          <w:rFonts w:ascii="Times New Roman" w:hAnsi="Times New Roman" w:cs="Times New Roman"/>
          <w:sz w:val="24"/>
          <w:szCs w:val="24"/>
        </w:rPr>
      </w:pPr>
    </w:p>
    <w:p w14:paraId="73A66646" w14:textId="77777777" w:rsidR="00B43C24" w:rsidRPr="00B43C24" w:rsidRDefault="006B29D4" w:rsidP="0086284D">
      <w:pPr>
        <w:pStyle w:val="NoSpacing"/>
        <w:spacing w:line="480" w:lineRule="auto"/>
        <w:rPr>
          <w:rFonts w:ascii="Times New Roman" w:hAnsi="Times New Roman" w:cs="Times New Roman"/>
          <w:sz w:val="24"/>
          <w:szCs w:val="24"/>
        </w:rPr>
      </w:pPr>
    </w:p>
    <w:p w14:paraId="51AE83EA" w14:textId="77777777" w:rsidR="00B43C24" w:rsidRPr="00B43C24" w:rsidRDefault="006B29D4" w:rsidP="0086284D">
      <w:pPr>
        <w:pStyle w:val="NoSpacing"/>
        <w:spacing w:line="480" w:lineRule="auto"/>
        <w:rPr>
          <w:rFonts w:ascii="Times New Roman" w:hAnsi="Times New Roman" w:cs="Times New Roman"/>
          <w:sz w:val="24"/>
          <w:szCs w:val="24"/>
        </w:rPr>
      </w:pPr>
    </w:p>
    <w:p w14:paraId="2F0784D8" w14:textId="77777777" w:rsidR="00B43C24" w:rsidRPr="00B43C24" w:rsidRDefault="006B29D4" w:rsidP="0086284D">
      <w:pPr>
        <w:pStyle w:val="NoSpacing"/>
        <w:spacing w:line="480" w:lineRule="auto"/>
        <w:rPr>
          <w:rFonts w:ascii="Times New Roman" w:hAnsi="Times New Roman" w:cs="Times New Roman"/>
          <w:sz w:val="24"/>
          <w:szCs w:val="24"/>
        </w:rPr>
      </w:pPr>
    </w:p>
    <w:p w14:paraId="4E802E55" w14:textId="77777777" w:rsidR="00B43C24" w:rsidRPr="00B43C24" w:rsidRDefault="006B29D4" w:rsidP="0086284D">
      <w:pPr>
        <w:pStyle w:val="NoSpacing"/>
        <w:spacing w:line="480" w:lineRule="auto"/>
        <w:rPr>
          <w:rFonts w:ascii="Times New Roman" w:hAnsi="Times New Roman" w:cs="Times New Roman"/>
          <w:sz w:val="24"/>
          <w:szCs w:val="24"/>
        </w:rPr>
      </w:pPr>
    </w:p>
    <w:p w14:paraId="267E40E2" w14:textId="77777777" w:rsidR="00B43C24" w:rsidRPr="00B43C24" w:rsidRDefault="006B29D4" w:rsidP="0086284D">
      <w:pPr>
        <w:pStyle w:val="NoSpacing"/>
        <w:spacing w:line="480" w:lineRule="auto"/>
        <w:rPr>
          <w:rFonts w:ascii="Times New Roman" w:hAnsi="Times New Roman" w:cs="Times New Roman"/>
          <w:sz w:val="24"/>
          <w:szCs w:val="24"/>
        </w:rPr>
      </w:pPr>
    </w:p>
    <w:p w14:paraId="548BD4F3" w14:textId="77777777" w:rsidR="00B43C24" w:rsidRPr="00B43C24" w:rsidRDefault="006B29D4" w:rsidP="0086284D">
      <w:pPr>
        <w:pStyle w:val="NoSpacing"/>
        <w:spacing w:line="480" w:lineRule="auto"/>
        <w:rPr>
          <w:rFonts w:ascii="Times New Roman" w:hAnsi="Times New Roman" w:cs="Times New Roman"/>
          <w:sz w:val="24"/>
          <w:szCs w:val="24"/>
        </w:rPr>
      </w:pPr>
    </w:p>
    <w:p w14:paraId="1375469F" w14:textId="77777777" w:rsidR="00B43C24" w:rsidRPr="00B43C24" w:rsidRDefault="006B29D4" w:rsidP="0086284D">
      <w:pPr>
        <w:pStyle w:val="NoSpacing"/>
        <w:spacing w:line="480" w:lineRule="auto"/>
        <w:rPr>
          <w:rFonts w:ascii="Times New Roman" w:hAnsi="Times New Roman" w:cs="Times New Roman"/>
          <w:sz w:val="24"/>
          <w:szCs w:val="24"/>
        </w:rPr>
      </w:pPr>
    </w:p>
    <w:p w14:paraId="0FF8633C" w14:textId="78122938" w:rsidR="005053A7" w:rsidRDefault="005053A7" w:rsidP="0086284D">
      <w:pPr>
        <w:spacing w:after="0" w:line="480" w:lineRule="auto"/>
        <w:rPr>
          <w:rFonts w:ascii="Times New Roman" w:eastAsiaTheme="minorHAnsi" w:hAnsi="Times New Roman" w:cs="Times New Roman"/>
          <w:sz w:val="24"/>
          <w:szCs w:val="24"/>
        </w:rPr>
      </w:pPr>
    </w:p>
    <w:p w14:paraId="6BC432EA" w14:textId="77777777" w:rsidR="005053A7" w:rsidRDefault="005053A7" w:rsidP="0086284D">
      <w:pPr>
        <w:spacing w:after="0" w:line="480" w:lineRule="auto"/>
      </w:pPr>
    </w:p>
    <w:p w14:paraId="37577BD7" w14:textId="46E4235C" w:rsidR="00C9234A" w:rsidRDefault="0068421A" w:rsidP="00C9234A">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r w:rsidR="005C4FFC">
        <w:rPr>
          <w:rFonts w:ascii="Times New Roman" w:eastAsia="Times New Roman" w:hAnsi="Times New Roman" w:cs="Times New Roman"/>
          <w:b/>
          <w:bCs/>
          <w:sz w:val="24"/>
          <w:szCs w:val="24"/>
        </w:rPr>
        <w:lastRenderedPageBreak/>
        <w:t xml:space="preserve">For black American </w:t>
      </w:r>
      <w:r w:rsidR="002C40A1">
        <w:rPr>
          <w:rFonts w:ascii="Times New Roman" w:eastAsia="Times New Roman" w:hAnsi="Times New Roman" w:cs="Times New Roman"/>
          <w:b/>
          <w:bCs/>
          <w:sz w:val="24"/>
          <w:szCs w:val="24"/>
        </w:rPr>
        <w:t>young female</w:t>
      </w:r>
      <w:r w:rsidR="005C4FFC">
        <w:rPr>
          <w:rFonts w:ascii="Times New Roman" w:eastAsia="Times New Roman" w:hAnsi="Times New Roman" w:cs="Times New Roman"/>
          <w:b/>
          <w:bCs/>
          <w:sz w:val="24"/>
          <w:szCs w:val="24"/>
        </w:rPr>
        <w:t xml:space="preserve"> hepatitis B patients, how does acetaminophen compare to ibuprophen affect the functioning of the liver</w:t>
      </w:r>
      <w:r w:rsidR="00C9234A">
        <w:rPr>
          <w:rFonts w:ascii="Times New Roman" w:eastAsia="Times New Roman" w:hAnsi="Times New Roman" w:cs="Times New Roman"/>
          <w:b/>
          <w:bCs/>
          <w:sz w:val="24"/>
          <w:szCs w:val="24"/>
        </w:rPr>
        <w:t>?</w:t>
      </w:r>
    </w:p>
    <w:p w14:paraId="4EB6A552" w14:textId="11A9F718" w:rsidR="00403F41" w:rsidRDefault="005C4FFC" w:rsidP="005C4FFC">
      <w:pPr>
        <w:spacing w:after="0" w:line="480" w:lineRule="auto"/>
        <w:rPr>
          <w:rFonts w:ascii="Times New Roman" w:eastAsia="Times New Roman" w:hAnsi="Times New Roman" w:cs="Times New Roman"/>
          <w:sz w:val="23"/>
          <w:szCs w:val="23"/>
        </w:rPr>
      </w:pPr>
      <w:r>
        <w:rPr>
          <w:rFonts w:ascii="Times New Roman" w:eastAsia="Times New Roman" w:hAnsi="Times New Roman" w:cs="Times New Roman"/>
          <w:sz w:val="24"/>
          <w:szCs w:val="24"/>
        </w:rPr>
        <w:tab/>
        <w:t xml:space="preserve">While patients with hepatitis B can use </w:t>
      </w:r>
      <w:r w:rsidRPr="005C4FFC">
        <w:rPr>
          <w:rFonts w:ascii="Times New Roman" w:eastAsia="Times New Roman" w:hAnsi="Times New Roman" w:cs="Times New Roman"/>
          <w:bCs/>
          <w:sz w:val="24"/>
          <w:szCs w:val="24"/>
        </w:rPr>
        <w:t>acetaminophen, ibuprophen</w:t>
      </w:r>
      <w:r>
        <w:rPr>
          <w:rFonts w:ascii="Times New Roman" w:eastAsia="Times New Roman" w:hAnsi="Times New Roman" w:cs="Times New Roman"/>
          <w:bCs/>
          <w:sz w:val="24"/>
          <w:szCs w:val="24"/>
        </w:rPr>
        <w:t xml:space="preserve"> or other </w:t>
      </w:r>
      <w:r w:rsidR="00670392">
        <w:rPr>
          <w:rFonts w:ascii="Times New Roman" w:eastAsia="Times New Roman" w:hAnsi="Times New Roman" w:cs="Times New Roman"/>
          <w:bCs/>
          <w:sz w:val="24"/>
          <w:szCs w:val="24"/>
        </w:rPr>
        <w:t>painkillers</w:t>
      </w:r>
      <w:r>
        <w:rPr>
          <w:rFonts w:ascii="Times New Roman" w:eastAsia="Times New Roman" w:hAnsi="Times New Roman" w:cs="Times New Roman"/>
          <w:bCs/>
          <w:sz w:val="24"/>
          <w:szCs w:val="24"/>
        </w:rPr>
        <w:t>, the effects of either on liver is different and especially when the liver has an initial damage from other sources. For this reason, it is essential to take note of the medication before prescribing to the patient. Further, other factors play a very big role during medication is the age and sometimes gender. With Black America</w:t>
      </w:r>
      <w:r w:rsidR="002C40A1">
        <w:rPr>
          <w:rFonts w:ascii="Times New Roman" w:eastAsia="Times New Roman" w:hAnsi="Times New Roman" w:cs="Times New Roman"/>
          <w:bCs/>
          <w:sz w:val="24"/>
          <w:szCs w:val="24"/>
        </w:rPr>
        <w:t>n female youths, acetaminophen would cause damage to the liver especially when taken in overdose or for longer duration. It is therefore not a good practice for young adolescents to take for a period exceeding five days. In fact, for children with chronic diseases like in the case of hepatitis B, the dosage should be lesser than five days normal timeframe</w:t>
      </w:r>
      <w:r w:rsidR="004570CF">
        <w:rPr>
          <w:rFonts w:ascii="Times New Roman" w:eastAsia="Times New Roman" w:hAnsi="Times New Roman" w:cs="Times New Roman"/>
          <w:bCs/>
          <w:sz w:val="24"/>
          <w:szCs w:val="24"/>
        </w:rPr>
        <w:t xml:space="preserve"> (</w:t>
      </w:r>
      <w:r w:rsidR="004570CF">
        <w:rPr>
          <w:rFonts w:ascii="Times New Roman" w:eastAsia="Times New Roman" w:hAnsi="Times New Roman" w:cs="Times New Roman"/>
          <w:sz w:val="24"/>
          <w:szCs w:val="24"/>
        </w:rPr>
        <w:t xml:space="preserve">Lipman &amp; Hackett, </w:t>
      </w:r>
      <w:r w:rsidR="004570CF" w:rsidRPr="00B50AE9">
        <w:rPr>
          <w:rFonts w:ascii="Times New Roman" w:eastAsia="Times New Roman" w:hAnsi="Times New Roman" w:cs="Times New Roman"/>
          <w:sz w:val="24"/>
          <w:szCs w:val="24"/>
        </w:rPr>
        <w:t>2017)</w:t>
      </w:r>
      <w:r w:rsidR="002C40A1">
        <w:rPr>
          <w:rFonts w:ascii="Times New Roman" w:eastAsia="Times New Roman" w:hAnsi="Times New Roman" w:cs="Times New Roman"/>
          <w:bCs/>
          <w:sz w:val="24"/>
          <w:szCs w:val="24"/>
        </w:rPr>
        <w:t xml:space="preserve">. </w:t>
      </w:r>
      <w:r w:rsidR="002C40A1" w:rsidRPr="002C40A1">
        <w:rPr>
          <w:rFonts w:ascii="Times New Roman" w:eastAsia="Times New Roman" w:hAnsi="Times New Roman" w:cs="Times New Roman"/>
          <w:sz w:val="23"/>
          <w:szCs w:val="23"/>
        </w:rPr>
        <w:t>Acetaminophen</w:t>
      </w:r>
      <w:r w:rsidR="002C40A1">
        <w:rPr>
          <w:rFonts w:ascii="Times New Roman" w:eastAsia="Times New Roman" w:hAnsi="Times New Roman" w:cs="Times New Roman"/>
          <w:sz w:val="23"/>
          <w:szCs w:val="23"/>
        </w:rPr>
        <w:t xml:space="preserve"> causes liver damage when the liver depletes glutathione, which is essential for the detoxification of the drug. </w:t>
      </w:r>
      <w:r w:rsidR="005872C3">
        <w:rPr>
          <w:rFonts w:ascii="Times New Roman" w:eastAsia="Times New Roman" w:hAnsi="Times New Roman" w:cs="Times New Roman"/>
          <w:sz w:val="23"/>
          <w:szCs w:val="23"/>
        </w:rPr>
        <w:t xml:space="preserve">While detoxifying the drug, </w:t>
      </w:r>
      <w:r w:rsidR="002C40A1">
        <w:rPr>
          <w:rFonts w:ascii="Times New Roman" w:eastAsia="Times New Roman" w:hAnsi="Times New Roman" w:cs="Times New Roman"/>
          <w:sz w:val="23"/>
          <w:szCs w:val="23"/>
        </w:rPr>
        <w:t xml:space="preserve">Glutathione binds </w:t>
      </w:r>
      <w:r w:rsidR="005872C3">
        <w:rPr>
          <w:rFonts w:ascii="Times New Roman" w:eastAsia="Times New Roman" w:hAnsi="Times New Roman" w:cs="Times New Roman"/>
          <w:sz w:val="23"/>
          <w:szCs w:val="23"/>
        </w:rPr>
        <w:t xml:space="preserve">to the harmful metabolites. Upon saturation of the pathway, the outcome of the free intermediates damages the liver. </w:t>
      </w:r>
    </w:p>
    <w:p w14:paraId="6ACE27B7" w14:textId="3A07F346" w:rsidR="00E145EE" w:rsidRDefault="005872C3" w:rsidP="00DA340D">
      <w:pPr>
        <w:spacing w:after="0" w:line="48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ab/>
        <w:t xml:space="preserve">According to the research by </w:t>
      </w:r>
      <w:r>
        <w:rPr>
          <w:rFonts w:ascii="Times New Roman" w:eastAsia="Times New Roman" w:hAnsi="Times New Roman" w:cs="Times New Roman"/>
          <w:sz w:val="24"/>
          <w:szCs w:val="24"/>
        </w:rPr>
        <w:t>Stephens, Derry &amp; Moore (</w:t>
      </w:r>
      <w:r w:rsidRPr="005872C3">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with the doctors at the Henry Ford Health System </w:t>
      </w:r>
      <w:r w:rsidRPr="005872C3">
        <w:rPr>
          <w:rFonts w:ascii="Times New Roman" w:eastAsia="Times New Roman" w:hAnsi="Times New Roman" w:cs="Times New Roman"/>
          <w:sz w:val="24"/>
          <w:szCs w:val="24"/>
        </w:rPr>
        <w:t>Gastroenterology</w:t>
      </w:r>
      <w:r>
        <w:rPr>
          <w:rFonts w:ascii="Times New Roman" w:eastAsia="Times New Roman" w:hAnsi="Times New Roman" w:cs="Times New Roman"/>
          <w:sz w:val="24"/>
          <w:szCs w:val="24"/>
        </w:rPr>
        <w:t xml:space="preserve"> during a liver disease forum, </w:t>
      </w:r>
      <w:r w:rsidRPr="002C40A1">
        <w:rPr>
          <w:rFonts w:ascii="Times New Roman" w:eastAsia="Times New Roman" w:hAnsi="Times New Roman" w:cs="Times New Roman"/>
          <w:sz w:val="23"/>
          <w:szCs w:val="23"/>
        </w:rPr>
        <w:t xml:space="preserve">acetaminophen </w:t>
      </w:r>
      <w:r>
        <w:rPr>
          <w:rFonts w:ascii="Times New Roman" w:eastAsia="Times New Roman" w:hAnsi="Times New Roman" w:cs="Times New Roman"/>
          <w:sz w:val="23"/>
          <w:szCs w:val="23"/>
        </w:rPr>
        <w:t xml:space="preserve">may </w:t>
      </w:r>
      <w:r w:rsidRPr="0037427C">
        <w:rPr>
          <w:rFonts w:ascii="Times New Roman" w:eastAsia="Times New Roman" w:hAnsi="Times New Roman" w:cs="Times New Roman"/>
          <w:sz w:val="24"/>
          <w:szCs w:val="24"/>
        </w:rPr>
        <w:t xml:space="preserve">cause damage to the </w:t>
      </w:r>
      <w:r w:rsidRPr="002C40A1">
        <w:rPr>
          <w:rFonts w:ascii="Times New Roman" w:eastAsia="Times New Roman" w:hAnsi="Times New Roman" w:cs="Times New Roman"/>
          <w:sz w:val="24"/>
          <w:szCs w:val="24"/>
        </w:rPr>
        <w:t xml:space="preserve">liver </w:t>
      </w:r>
      <w:r w:rsidRPr="0037427C">
        <w:rPr>
          <w:rFonts w:ascii="Times New Roman" w:eastAsia="Times New Roman" w:hAnsi="Times New Roman" w:cs="Times New Roman"/>
          <w:sz w:val="24"/>
          <w:szCs w:val="24"/>
        </w:rPr>
        <w:t xml:space="preserve">upon taking over 7grams as a single dose prescription. </w:t>
      </w:r>
      <w:r w:rsidRPr="002C40A1">
        <w:rPr>
          <w:rFonts w:ascii="Times New Roman" w:eastAsia="Times New Roman" w:hAnsi="Times New Roman" w:cs="Times New Roman"/>
          <w:sz w:val="24"/>
          <w:szCs w:val="24"/>
        </w:rPr>
        <w:t xml:space="preserve">However, in </w:t>
      </w:r>
      <w:r w:rsidR="0037427C" w:rsidRPr="0037427C">
        <w:rPr>
          <w:rFonts w:ascii="Times New Roman" w:eastAsia="Times New Roman" w:hAnsi="Times New Roman" w:cs="Times New Roman"/>
          <w:sz w:val="24"/>
          <w:szCs w:val="24"/>
        </w:rPr>
        <w:t xml:space="preserve">young adults who are substance or </w:t>
      </w:r>
      <w:r w:rsidRPr="002C40A1">
        <w:rPr>
          <w:rFonts w:ascii="Times New Roman" w:eastAsia="Times New Roman" w:hAnsi="Times New Roman" w:cs="Times New Roman"/>
          <w:sz w:val="24"/>
          <w:szCs w:val="24"/>
        </w:rPr>
        <w:t>alcoh</w:t>
      </w:r>
      <w:r w:rsidR="0037427C" w:rsidRPr="0037427C">
        <w:rPr>
          <w:rFonts w:ascii="Times New Roman" w:eastAsia="Times New Roman" w:hAnsi="Times New Roman" w:cs="Times New Roman"/>
          <w:sz w:val="24"/>
          <w:szCs w:val="24"/>
        </w:rPr>
        <w:t>ol</w:t>
      </w:r>
      <w:r w:rsidR="0037427C" w:rsidRPr="0037427C">
        <w:rPr>
          <w:rFonts w:ascii="Times New Roman" w:hAnsi="Times New Roman" w:cs="Times New Roman"/>
          <w:sz w:val="24"/>
          <w:szCs w:val="24"/>
        </w:rPr>
        <w:t xml:space="preserve"> abusers, </w:t>
      </w:r>
      <w:r w:rsidR="004F5DAA" w:rsidRPr="0037427C">
        <w:rPr>
          <w:rFonts w:ascii="Times New Roman" w:hAnsi="Times New Roman" w:cs="Times New Roman"/>
          <w:sz w:val="24"/>
          <w:szCs w:val="24"/>
        </w:rPr>
        <w:t>toxicity for</w:t>
      </w:r>
      <w:r w:rsidR="0037427C" w:rsidRPr="0037427C">
        <w:rPr>
          <w:rFonts w:ascii="Times New Roman" w:hAnsi="Times New Roman" w:cs="Times New Roman"/>
          <w:sz w:val="24"/>
          <w:szCs w:val="24"/>
        </w:rPr>
        <w:t xml:space="preserve"> the acetaminophen can occur even with the recommended dosages</w:t>
      </w:r>
      <w:r w:rsidR="004570CF">
        <w:rPr>
          <w:rFonts w:ascii="Times New Roman" w:hAnsi="Times New Roman" w:cs="Times New Roman"/>
          <w:sz w:val="24"/>
          <w:szCs w:val="24"/>
        </w:rPr>
        <w:t xml:space="preserve"> (</w:t>
      </w:r>
      <w:proofErr w:type="spellStart"/>
      <w:r w:rsidR="004570CF" w:rsidRPr="00B50AE9">
        <w:rPr>
          <w:rFonts w:ascii="Times New Roman" w:eastAsia="Times New Roman" w:hAnsi="Times New Roman" w:cs="Times New Roman"/>
          <w:sz w:val="24"/>
          <w:szCs w:val="24"/>
        </w:rPr>
        <w:t>Langhendries</w:t>
      </w:r>
      <w:proofErr w:type="spellEnd"/>
      <w:r w:rsidR="004570CF">
        <w:rPr>
          <w:rFonts w:ascii="Times New Roman" w:eastAsia="Times New Roman" w:hAnsi="Times New Roman" w:cs="Times New Roman"/>
          <w:sz w:val="24"/>
          <w:szCs w:val="24"/>
        </w:rPr>
        <w:t xml:space="preserve"> et al., 2016)</w:t>
      </w:r>
      <w:r w:rsidR="0037427C" w:rsidRPr="0037427C">
        <w:rPr>
          <w:rFonts w:ascii="Times New Roman" w:hAnsi="Times New Roman" w:cs="Times New Roman"/>
          <w:sz w:val="24"/>
          <w:szCs w:val="24"/>
        </w:rPr>
        <w:t>.</w:t>
      </w:r>
      <w:r w:rsidR="00E145EE">
        <w:rPr>
          <w:rFonts w:ascii="Times New Roman" w:hAnsi="Times New Roman" w:cs="Times New Roman"/>
          <w:sz w:val="24"/>
          <w:szCs w:val="24"/>
        </w:rPr>
        <w:t xml:space="preserve"> However, the United States Poison Control Centers affirm that </w:t>
      </w:r>
      <w:r w:rsidR="00E145EE" w:rsidRPr="00E145EE">
        <w:rPr>
          <w:rFonts w:ascii="Times New Roman" w:eastAsia="Times New Roman" w:hAnsi="Times New Roman" w:cs="Times New Roman"/>
          <w:sz w:val="23"/>
          <w:szCs w:val="23"/>
        </w:rPr>
        <w:t>acetaminophen</w:t>
      </w:r>
      <w:r w:rsidR="00E145EE">
        <w:rPr>
          <w:rFonts w:ascii="Times New Roman" w:eastAsia="Times New Roman" w:hAnsi="Times New Roman" w:cs="Times New Roman"/>
          <w:sz w:val="23"/>
          <w:szCs w:val="23"/>
        </w:rPr>
        <w:t xml:space="preserve"> is safe when taken as directed by the physician who considers all possible side effects. Although acetaminophen is basically nonprescription, it is wrong for people to assume it is always safe and thus it is essential to note the high risks to the liver </w:t>
      </w:r>
      <w:r w:rsidR="00E145EE">
        <w:rPr>
          <w:rFonts w:ascii="Times New Roman" w:eastAsia="Times New Roman" w:hAnsi="Times New Roman" w:cs="Times New Roman"/>
          <w:sz w:val="23"/>
          <w:szCs w:val="23"/>
        </w:rPr>
        <w:lastRenderedPageBreak/>
        <w:t xml:space="preserve">upon high dosage or long period usage. Unlike other painkillers like the </w:t>
      </w:r>
      <w:r w:rsidR="00E145EE" w:rsidRPr="00E145EE">
        <w:rPr>
          <w:rFonts w:ascii="Times New Roman" w:eastAsia="Times New Roman" w:hAnsi="Times New Roman" w:cs="Times New Roman"/>
          <w:bCs/>
          <w:sz w:val="24"/>
          <w:szCs w:val="24"/>
        </w:rPr>
        <w:t>ibuprophen</w:t>
      </w:r>
      <w:r w:rsidR="00E145EE">
        <w:rPr>
          <w:rFonts w:ascii="Times New Roman" w:eastAsia="Times New Roman" w:hAnsi="Times New Roman" w:cs="Times New Roman"/>
          <w:bCs/>
          <w:sz w:val="24"/>
          <w:szCs w:val="24"/>
        </w:rPr>
        <w:t xml:space="preserve">, </w:t>
      </w:r>
      <w:r w:rsidR="00DA340D">
        <w:rPr>
          <w:rFonts w:ascii="Times New Roman" w:eastAsia="Times New Roman" w:hAnsi="Times New Roman" w:cs="Times New Roman"/>
          <w:bCs/>
          <w:sz w:val="24"/>
          <w:szCs w:val="24"/>
        </w:rPr>
        <w:t>a</w:t>
      </w:r>
      <w:r w:rsidR="00E145EE" w:rsidRPr="00E145EE">
        <w:rPr>
          <w:rFonts w:ascii="Times New Roman" w:eastAsia="Times New Roman" w:hAnsi="Times New Roman" w:cs="Times New Roman"/>
          <w:sz w:val="23"/>
          <w:szCs w:val="23"/>
        </w:rPr>
        <w:t>cetaminophen's liver toxicity</w:t>
      </w:r>
      <w:r w:rsidR="00DA340D">
        <w:rPr>
          <w:rFonts w:ascii="Times New Roman" w:eastAsia="Times New Roman" w:hAnsi="Times New Roman" w:cs="Times New Roman"/>
          <w:sz w:val="23"/>
          <w:szCs w:val="23"/>
        </w:rPr>
        <w:t xml:space="preserve"> </w:t>
      </w:r>
      <w:r w:rsidR="00E145EE" w:rsidRPr="00E145EE">
        <w:rPr>
          <w:rFonts w:ascii="Times New Roman" w:eastAsia="Times New Roman" w:hAnsi="Times New Roman" w:cs="Times New Roman"/>
          <w:sz w:val="23"/>
          <w:szCs w:val="23"/>
        </w:rPr>
        <w:t xml:space="preserve">is </w:t>
      </w:r>
      <w:r w:rsidR="00DA340D" w:rsidRPr="00E145EE">
        <w:rPr>
          <w:rFonts w:ascii="Times New Roman" w:eastAsia="Times New Roman" w:hAnsi="Times New Roman" w:cs="Times New Roman"/>
          <w:sz w:val="23"/>
          <w:szCs w:val="23"/>
        </w:rPr>
        <w:t>noticeable</w:t>
      </w:r>
      <w:r w:rsidR="00E145EE" w:rsidRPr="00E145EE">
        <w:rPr>
          <w:rFonts w:ascii="Times New Roman" w:eastAsia="Times New Roman" w:hAnsi="Times New Roman" w:cs="Times New Roman"/>
          <w:sz w:val="23"/>
          <w:szCs w:val="23"/>
        </w:rPr>
        <w:t xml:space="preserve"> in its magnitude</w:t>
      </w:r>
      <w:r w:rsidR="004570CF">
        <w:rPr>
          <w:rFonts w:ascii="Times New Roman" w:eastAsia="Times New Roman" w:hAnsi="Times New Roman" w:cs="Times New Roman"/>
          <w:sz w:val="23"/>
          <w:szCs w:val="23"/>
        </w:rPr>
        <w:t xml:space="preserve"> (</w:t>
      </w:r>
      <w:r w:rsidR="004570CF" w:rsidRPr="00B50AE9">
        <w:rPr>
          <w:rFonts w:ascii="Times New Roman" w:eastAsia="Times New Roman" w:hAnsi="Times New Roman" w:cs="Times New Roman"/>
          <w:sz w:val="24"/>
          <w:szCs w:val="24"/>
        </w:rPr>
        <w:t>Blue</w:t>
      </w:r>
      <w:r w:rsidR="004570CF">
        <w:rPr>
          <w:rFonts w:ascii="Times New Roman" w:eastAsia="Times New Roman" w:hAnsi="Times New Roman" w:cs="Times New Roman"/>
          <w:sz w:val="24"/>
          <w:szCs w:val="24"/>
        </w:rPr>
        <w:t xml:space="preserve"> et al., 2018)</w:t>
      </w:r>
      <w:r w:rsidR="00DA340D">
        <w:rPr>
          <w:rFonts w:ascii="Times New Roman" w:eastAsia="Times New Roman" w:hAnsi="Times New Roman" w:cs="Times New Roman"/>
          <w:sz w:val="23"/>
          <w:szCs w:val="23"/>
        </w:rPr>
        <w:t>.</w:t>
      </w:r>
    </w:p>
    <w:p w14:paraId="1EBEB504" w14:textId="4CFEC7F1" w:rsidR="00670392" w:rsidRDefault="00670392" w:rsidP="00C746C8">
      <w:pPr>
        <w:spacing w:after="0" w:line="48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ab/>
        <w:t xml:space="preserve">Therefore, comparing acetaminophen to </w:t>
      </w:r>
      <w:r w:rsidRPr="00E145EE">
        <w:rPr>
          <w:rFonts w:ascii="Times New Roman" w:eastAsia="Times New Roman" w:hAnsi="Times New Roman" w:cs="Times New Roman"/>
          <w:bCs/>
          <w:sz w:val="24"/>
          <w:szCs w:val="24"/>
        </w:rPr>
        <w:t>ibuprophen</w:t>
      </w:r>
      <w:r>
        <w:rPr>
          <w:rFonts w:ascii="Times New Roman" w:eastAsia="Times New Roman" w:hAnsi="Times New Roman" w:cs="Times New Roman"/>
          <w:bCs/>
          <w:sz w:val="24"/>
          <w:szCs w:val="24"/>
        </w:rPr>
        <w:t xml:space="preserve"> as one of the newest pain killers, it is noteworthy that the drugs are for mild to moderate pains.</w:t>
      </w:r>
      <w:r w:rsidR="00C746C8">
        <w:rPr>
          <w:rFonts w:ascii="Times New Roman" w:eastAsia="Times New Roman" w:hAnsi="Times New Roman" w:cs="Times New Roman"/>
          <w:bCs/>
          <w:sz w:val="24"/>
          <w:szCs w:val="24"/>
        </w:rPr>
        <w:t xml:space="preserve"> </w:t>
      </w:r>
      <w:r w:rsidR="00C746C8" w:rsidRPr="00E145EE">
        <w:rPr>
          <w:rFonts w:ascii="Times New Roman" w:eastAsia="Times New Roman" w:hAnsi="Times New Roman" w:cs="Times New Roman"/>
          <w:bCs/>
          <w:sz w:val="24"/>
          <w:szCs w:val="24"/>
        </w:rPr>
        <w:t>Ibuprophen</w:t>
      </w:r>
      <w:r w:rsidR="00C746C8">
        <w:rPr>
          <w:rFonts w:ascii="Times New Roman" w:eastAsia="Times New Roman" w:hAnsi="Times New Roman" w:cs="Times New Roman"/>
          <w:bCs/>
          <w:sz w:val="24"/>
          <w:szCs w:val="24"/>
        </w:rPr>
        <w:t xml:space="preserve"> is one of the effective anti-inflammatory that inhibits normal platelet function. </w:t>
      </w:r>
      <w:r w:rsidR="00980D36">
        <w:rPr>
          <w:rFonts w:ascii="Times New Roman" w:eastAsia="Times New Roman" w:hAnsi="Times New Roman" w:cs="Times New Roman"/>
          <w:bCs/>
          <w:sz w:val="24"/>
          <w:szCs w:val="24"/>
        </w:rPr>
        <w:t>This research and the findings by the physicians</w:t>
      </w:r>
      <w:r w:rsidRPr="00670392">
        <w:rPr>
          <w:rFonts w:ascii="Times New Roman" w:eastAsia="Times New Roman" w:hAnsi="Times New Roman" w:cs="Times New Roman"/>
          <w:sz w:val="23"/>
          <w:szCs w:val="23"/>
        </w:rPr>
        <w:t xml:space="preserve"> at the Henry Ford Health System’s Gastroenterology </w:t>
      </w:r>
      <w:r w:rsidR="00341A2B">
        <w:rPr>
          <w:rFonts w:ascii="Times New Roman" w:eastAsia="Times New Roman" w:hAnsi="Times New Roman" w:cs="Times New Roman"/>
          <w:sz w:val="23"/>
          <w:szCs w:val="23"/>
        </w:rPr>
        <w:t xml:space="preserve">in a </w:t>
      </w:r>
      <w:r w:rsidRPr="00670392">
        <w:rPr>
          <w:rFonts w:ascii="Times New Roman" w:eastAsia="Times New Roman" w:hAnsi="Times New Roman" w:cs="Times New Roman"/>
          <w:sz w:val="23"/>
          <w:szCs w:val="23"/>
        </w:rPr>
        <w:t>Liver Disease Forum</w:t>
      </w:r>
      <w:r w:rsidR="00341A2B">
        <w:rPr>
          <w:rFonts w:ascii="Times New Roman" w:eastAsia="Times New Roman" w:hAnsi="Times New Roman" w:cs="Times New Roman"/>
          <w:sz w:val="23"/>
          <w:szCs w:val="23"/>
        </w:rPr>
        <w:t xml:space="preserve"> establishes that</w:t>
      </w:r>
      <w:r w:rsidRPr="00670392">
        <w:rPr>
          <w:rFonts w:ascii="Times New Roman" w:eastAsia="Times New Roman" w:hAnsi="Times New Roman" w:cs="Times New Roman"/>
          <w:sz w:val="23"/>
          <w:szCs w:val="23"/>
        </w:rPr>
        <w:t xml:space="preserve">, ibuprofen is not hepatotoxic or toxic to the liver </w:t>
      </w:r>
      <w:r w:rsidR="00341A2B">
        <w:rPr>
          <w:rFonts w:ascii="Times New Roman" w:eastAsia="Times New Roman" w:hAnsi="Times New Roman" w:cs="Times New Roman"/>
          <w:sz w:val="23"/>
          <w:szCs w:val="23"/>
        </w:rPr>
        <w:t>like the case of</w:t>
      </w:r>
      <w:r w:rsidRPr="00670392">
        <w:rPr>
          <w:rFonts w:ascii="Times New Roman" w:eastAsia="Times New Roman" w:hAnsi="Times New Roman" w:cs="Times New Roman"/>
          <w:sz w:val="23"/>
          <w:szCs w:val="23"/>
        </w:rPr>
        <w:t xml:space="preserve"> acetaminophen. </w:t>
      </w:r>
      <w:r w:rsidR="00341A2B">
        <w:rPr>
          <w:rFonts w:ascii="Times New Roman" w:eastAsia="Times New Roman" w:hAnsi="Times New Roman" w:cs="Times New Roman"/>
          <w:sz w:val="23"/>
          <w:szCs w:val="23"/>
        </w:rPr>
        <w:t>Nonetheless</w:t>
      </w:r>
      <w:r w:rsidRPr="00670392">
        <w:rPr>
          <w:rFonts w:ascii="Times New Roman" w:eastAsia="Times New Roman" w:hAnsi="Times New Roman" w:cs="Times New Roman"/>
          <w:sz w:val="23"/>
          <w:szCs w:val="23"/>
        </w:rPr>
        <w:t xml:space="preserve">, ibuprofen </w:t>
      </w:r>
      <w:r w:rsidR="00341A2B">
        <w:rPr>
          <w:rFonts w:ascii="Times New Roman" w:eastAsia="Times New Roman" w:hAnsi="Times New Roman" w:cs="Times New Roman"/>
          <w:sz w:val="23"/>
          <w:szCs w:val="23"/>
        </w:rPr>
        <w:t>may cause or induce</w:t>
      </w:r>
      <w:r w:rsidRPr="00670392">
        <w:rPr>
          <w:rFonts w:ascii="Times New Roman" w:eastAsia="Times New Roman" w:hAnsi="Times New Roman" w:cs="Times New Roman"/>
          <w:sz w:val="23"/>
          <w:szCs w:val="23"/>
        </w:rPr>
        <w:t xml:space="preserve"> a transitory rise in alanine aminotransferase (ALT), an enzyme that is released when liver cells are damaged or die</w:t>
      </w:r>
      <w:r w:rsidR="004570CF">
        <w:rPr>
          <w:rFonts w:ascii="Times New Roman" w:eastAsia="Times New Roman" w:hAnsi="Times New Roman" w:cs="Times New Roman"/>
          <w:sz w:val="23"/>
          <w:szCs w:val="23"/>
        </w:rPr>
        <w:t xml:space="preserve"> (</w:t>
      </w:r>
      <w:proofErr w:type="spellStart"/>
      <w:r w:rsidR="004570CF" w:rsidRPr="00B50AE9">
        <w:rPr>
          <w:rFonts w:ascii="Times New Roman" w:eastAsia="Times New Roman" w:hAnsi="Times New Roman" w:cs="Times New Roman"/>
          <w:sz w:val="24"/>
          <w:szCs w:val="24"/>
        </w:rPr>
        <w:t>Koh</w:t>
      </w:r>
      <w:proofErr w:type="spellEnd"/>
      <w:r w:rsidR="004570CF" w:rsidRPr="00B50AE9">
        <w:rPr>
          <w:rFonts w:ascii="Times New Roman" w:eastAsia="Times New Roman" w:hAnsi="Times New Roman" w:cs="Times New Roman"/>
          <w:sz w:val="24"/>
          <w:szCs w:val="24"/>
        </w:rPr>
        <w:t>, Nguyen</w:t>
      </w:r>
      <w:proofErr w:type="gramStart"/>
      <w:r w:rsidR="004570CF" w:rsidRPr="00B50AE9">
        <w:rPr>
          <w:rFonts w:ascii="Times New Roman" w:eastAsia="Times New Roman" w:hAnsi="Times New Roman" w:cs="Times New Roman"/>
          <w:sz w:val="24"/>
          <w:szCs w:val="24"/>
        </w:rPr>
        <w:t>,  &amp;</w:t>
      </w:r>
      <w:proofErr w:type="gramEnd"/>
      <w:r w:rsidR="004570CF" w:rsidRPr="00B50AE9">
        <w:rPr>
          <w:rFonts w:ascii="Times New Roman" w:eastAsia="Times New Roman" w:hAnsi="Times New Roman" w:cs="Times New Roman"/>
          <w:sz w:val="24"/>
          <w:szCs w:val="24"/>
        </w:rPr>
        <w:t xml:space="preserve"> </w:t>
      </w:r>
      <w:proofErr w:type="spellStart"/>
      <w:r w:rsidR="004570CF" w:rsidRPr="00B50AE9">
        <w:rPr>
          <w:rFonts w:ascii="Times New Roman" w:eastAsia="Times New Roman" w:hAnsi="Times New Roman" w:cs="Times New Roman"/>
          <w:sz w:val="24"/>
          <w:szCs w:val="24"/>
        </w:rPr>
        <w:t>Jahr</w:t>
      </w:r>
      <w:proofErr w:type="spellEnd"/>
      <w:r w:rsidR="004570CF" w:rsidRPr="00B50AE9">
        <w:rPr>
          <w:rFonts w:ascii="Times New Roman" w:eastAsia="Times New Roman" w:hAnsi="Times New Roman" w:cs="Times New Roman"/>
          <w:sz w:val="24"/>
          <w:szCs w:val="24"/>
        </w:rPr>
        <w:t>,</w:t>
      </w:r>
      <w:r w:rsidR="004570CF">
        <w:rPr>
          <w:rFonts w:ascii="Times New Roman" w:eastAsia="Times New Roman" w:hAnsi="Times New Roman" w:cs="Times New Roman"/>
          <w:sz w:val="24"/>
          <w:szCs w:val="24"/>
        </w:rPr>
        <w:t xml:space="preserve"> </w:t>
      </w:r>
      <w:r w:rsidR="004570CF" w:rsidRPr="00B50AE9">
        <w:rPr>
          <w:rFonts w:ascii="Times New Roman" w:eastAsia="Times New Roman" w:hAnsi="Times New Roman" w:cs="Times New Roman"/>
          <w:sz w:val="24"/>
          <w:szCs w:val="24"/>
        </w:rPr>
        <w:t>2015)</w:t>
      </w:r>
      <w:r w:rsidRPr="00670392">
        <w:rPr>
          <w:rFonts w:ascii="Times New Roman" w:eastAsia="Times New Roman" w:hAnsi="Times New Roman" w:cs="Times New Roman"/>
          <w:sz w:val="23"/>
          <w:szCs w:val="23"/>
        </w:rPr>
        <w:t xml:space="preserve">. And ibuprofen, when taken in excessive doses over time, has been known to cause toxic hepatitis. According to a </w:t>
      </w:r>
      <w:r w:rsidR="00C746C8">
        <w:rPr>
          <w:rFonts w:ascii="Times New Roman" w:eastAsia="Times New Roman" w:hAnsi="Times New Roman" w:cs="Times New Roman"/>
          <w:sz w:val="23"/>
          <w:szCs w:val="23"/>
        </w:rPr>
        <w:t>survey in</w:t>
      </w:r>
      <w:r w:rsidRPr="00670392">
        <w:rPr>
          <w:rFonts w:ascii="Times New Roman" w:eastAsia="Times New Roman" w:hAnsi="Times New Roman" w:cs="Times New Roman"/>
          <w:sz w:val="23"/>
          <w:szCs w:val="23"/>
        </w:rPr>
        <w:t xml:space="preserve"> the American Journal of Gastroenterology, patients with chronic hepatitis </w:t>
      </w:r>
      <w:r w:rsidR="00C746C8">
        <w:rPr>
          <w:rFonts w:ascii="Times New Roman" w:eastAsia="Times New Roman" w:hAnsi="Times New Roman" w:cs="Times New Roman"/>
          <w:sz w:val="23"/>
          <w:szCs w:val="23"/>
        </w:rPr>
        <w:t>B</w:t>
      </w:r>
      <w:r w:rsidRPr="00670392">
        <w:rPr>
          <w:rFonts w:ascii="Times New Roman" w:eastAsia="Times New Roman" w:hAnsi="Times New Roman" w:cs="Times New Roman"/>
          <w:sz w:val="23"/>
          <w:szCs w:val="23"/>
        </w:rPr>
        <w:t xml:space="preserve"> </w:t>
      </w:r>
      <w:r w:rsidR="00C746C8">
        <w:rPr>
          <w:rFonts w:ascii="Times New Roman" w:eastAsia="Times New Roman" w:hAnsi="Times New Roman" w:cs="Times New Roman"/>
          <w:sz w:val="23"/>
          <w:szCs w:val="23"/>
        </w:rPr>
        <w:t xml:space="preserve">and C could </w:t>
      </w:r>
      <w:r w:rsidRPr="00670392">
        <w:rPr>
          <w:rFonts w:ascii="Times New Roman" w:eastAsia="Times New Roman" w:hAnsi="Times New Roman" w:cs="Times New Roman"/>
          <w:sz w:val="23"/>
          <w:szCs w:val="23"/>
        </w:rPr>
        <w:t>have markedly elevated levels of liver enzymes—a sign of liver cell</w:t>
      </w:r>
      <w:r w:rsidR="00C746C8">
        <w:rPr>
          <w:rFonts w:ascii="Times New Roman" w:eastAsia="Times New Roman" w:hAnsi="Times New Roman" w:cs="Times New Roman"/>
          <w:sz w:val="23"/>
          <w:szCs w:val="23"/>
        </w:rPr>
        <w:t xml:space="preserve"> damage—if they take ibuprofen.</w:t>
      </w:r>
      <w:r w:rsidRPr="00670392">
        <w:rPr>
          <w:rFonts w:ascii="Times New Roman" w:eastAsia="Times New Roman" w:hAnsi="Times New Roman" w:cs="Times New Roman"/>
          <w:sz w:val="23"/>
          <w:szCs w:val="23"/>
        </w:rPr>
        <w:t xml:space="preserve"> </w:t>
      </w:r>
    </w:p>
    <w:p w14:paraId="27B9B8F1" w14:textId="4E12D1AD" w:rsidR="00082EBF" w:rsidRPr="00082EBF" w:rsidRDefault="00082EBF" w:rsidP="00B50AE9">
      <w:pPr>
        <w:spacing w:after="0" w:line="48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ab/>
        <w:t xml:space="preserve">While </w:t>
      </w:r>
      <w:r w:rsidRPr="00082EBF">
        <w:rPr>
          <w:rFonts w:ascii="Times New Roman" w:eastAsia="Times New Roman" w:hAnsi="Times New Roman" w:cs="Times New Roman"/>
          <w:sz w:val="23"/>
          <w:szCs w:val="23"/>
        </w:rPr>
        <w:t>ibuprofen</w:t>
      </w:r>
      <w:r>
        <w:rPr>
          <w:rFonts w:ascii="Times New Roman" w:eastAsia="Times New Roman" w:hAnsi="Times New Roman" w:cs="Times New Roman"/>
          <w:sz w:val="23"/>
          <w:szCs w:val="23"/>
        </w:rPr>
        <w:t xml:space="preserve"> is deemed necessary to patients with hepatitis B for relieving pains, it is important to carefully monitor the liver for any damages at least for the initial three months of usage. With the ibuprofen, the patients may have a longer sleep than in the case of the </w:t>
      </w:r>
      <w:r w:rsidRPr="00082EBF">
        <w:rPr>
          <w:rFonts w:ascii="Times New Roman" w:eastAsia="Times New Roman" w:hAnsi="Times New Roman" w:cs="Times New Roman"/>
          <w:sz w:val="23"/>
          <w:szCs w:val="23"/>
        </w:rPr>
        <w:t>acetaminophen</w:t>
      </w:r>
      <w:r w:rsidR="00B50AE9">
        <w:rPr>
          <w:rFonts w:ascii="Times New Roman" w:eastAsia="Times New Roman" w:hAnsi="Times New Roman" w:cs="Times New Roman"/>
          <w:sz w:val="23"/>
          <w:szCs w:val="23"/>
        </w:rPr>
        <w:t xml:space="preserve">. </w:t>
      </w:r>
      <w:r w:rsidRPr="00082EBF">
        <w:rPr>
          <w:rFonts w:ascii="Times New Roman" w:eastAsia="Times New Roman" w:hAnsi="Times New Roman" w:cs="Times New Roman"/>
          <w:sz w:val="23"/>
          <w:szCs w:val="23"/>
        </w:rPr>
        <w:t xml:space="preserve">According to </w:t>
      </w:r>
      <w:r w:rsidR="00B50AE9">
        <w:rPr>
          <w:rFonts w:ascii="Times New Roman" w:eastAsia="Times New Roman" w:hAnsi="Times New Roman" w:cs="Times New Roman"/>
          <w:sz w:val="23"/>
          <w:szCs w:val="23"/>
        </w:rPr>
        <w:t xml:space="preserve">the data by the </w:t>
      </w:r>
      <w:r w:rsidRPr="00082EBF">
        <w:rPr>
          <w:rFonts w:ascii="Times New Roman" w:eastAsia="Times New Roman" w:hAnsi="Times New Roman" w:cs="Times New Roman"/>
          <w:sz w:val="23"/>
          <w:szCs w:val="23"/>
        </w:rPr>
        <w:t xml:space="preserve">Children's Hospital Medical Center of </w:t>
      </w:r>
      <w:r w:rsidR="00B50AE9" w:rsidRPr="00082EBF">
        <w:rPr>
          <w:rFonts w:ascii="Times New Roman" w:eastAsia="Times New Roman" w:hAnsi="Times New Roman" w:cs="Times New Roman"/>
          <w:sz w:val="23"/>
          <w:szCs w:val="23"/>
        </w:rPr>
        <w:t>Cincinnati</w:t>
      </w:r>
      <w:r w:rsidR="00B50AE9">
        <w:rPr>
          <w:rFonts w:ascii="Times New Roman" w:eastAsia="Times New Roman" w:hAnsi="Times New Roman" w:cs="Times New Roman"/>
          <w:sz w:val="23"/>
          <w:szCs w:val="23"/>
        </w:rPr>
        <w:t>an, aceta</w:t>
      </w:r>
      <w:r w:rsidRPr="00082EBF">
        <w:rPr>
          <w:rFonts w:ascii="Times New Roman" w:eastAsia="Times New Roman" w:hAnsi="Times New Roman" w:cs="Times New Roman"/>
          <w:sz w:val="23"/>
          <w:szCs w:val="23"/>
        </w:rPr>
        <w:t xml:space="preserve">minophen </w:t>
      </w:r>
      <w:r w:rsidR="00B50AE9">
        <w:rPr>
          <w:rFonts w:ascii="Times New Roman" w:eastAsia="Times New Roman" w:hAnsi="Times New Roman" w:cs="Times New Roman"/>
          <w:sz w:val="23"/>
          <w:szCs w:val="23"/>
        </w:rPr>
        <w:t>should not be taken for more than five times a day but a gap of four hours can work well</w:t>
      </w:r>
      <w:r w:rsidR="0090697C">
        <w:rPr>
          <w:rFonts w:ascii="Times New Roman" w:eastAsia="Times New Roman" w:hAnsi="Times New Roman" w:cs="Times New Roman"/>
          <w:sz w:val="23"/>
          <w:szCs w:val="23"/>
        </w:rPr>
        <w:t xml:space="preserve"> (</w:t>
      </w:r>
      <w:proofErr w:type="spellStart"/>
      <w:r w:rsidR="0090697C" w:rsidRPr="00B50AE9">
        <w:rPr>
          <w:rFonts w:ascii="Times New Roman" w:eastAsia="Times New Roman" w:hAnsi="Times New Roman" w:cs="Times New Roman"/>
          <w:sz w:val="24"/>
          <w:szCs w:val="24"/>
        </w:rPr>
        <w:t>Koh</w:t>
      </w:r>
      <w:proofErr w:type="spellEnd"/>
      <w:r w:rsidR="0090697C" w:rsidRPr="00B50AE9">
        <w:rPr>
          <w:rFonts w:ascii="Times New Roman" w:eastAsia="Times New Roman" w:hAnsi="Times New Roman" w:cs="Times New Roman"/>
          <w:sz w:val="24"/>
          <w:szCs w:val="24"/>
        </w:rPr>
        <w:t xml:space="preserve">, </w:t>
      </w:r>
      <w:r w:rsidR="0090697C">
        <w:rPr>
          <w:rFonts w:ascii="Times New Roman" w:eastAsia="Times New Roman" w:hAnsi="Times New Roman" w:cs="Times New Roman"/>
          <w:sz w:val="24"/>
          <w:szCs w:val="24"/>
        </w:rPr>
        <w:t xml:space="preserve">Nguyen &amp; </w:t>
      </w:r>
      <w:proofErr w:type="spellStart"/>
      <w:r w:rsidR="0090697C">
        <w:rPr>
          <w:rFonts w:ascii="Times New Roman" w:eastAsia="Times New Roman" w:hAnsi="Times New Roman" w:cs="Times New Roman"/>
          <w:sz w:val="24"/>
          <w:szCs w:val="24"/>
        </w:rPr>
        <w:t>Jahr</w:t>
      </w:r>
      <w:proofErr w:type="spellEnd"/>
      <w:r w:rsidR="0090697C">
        <w:rPr>
          <w:rFonts w:ascii="Times New Roman" w:eastAsia="Times New Roman" w:hAnsi="Times New Roman" w:cs="Times New Roman"/>
          <w:sz w:val="24"/>
          <w:szCs w:val="24"/>
        </w:rPr>
        <w:t xml:space="preserve">, </w:t>
      </w:r>
      <w:r w:rsidR="0090697C" w:rsidRPr="00B50AE9">
        <w:rPr>
          <w:rFonts w:ascii="Times New Roman" w:eastAsia="Times New Roman" w:hAnsi="Times New Roman" w:cs="Times New Roman"/>
          <w:sz w:val="24"/>
          <w:szCs w:val="24"/>
        </w:rPr>
        <w:t>2015).</w:t>
      </w:r>
      <w:r w:rsidRPr="00082EBF">
        <w:rPr>
          <w:rFonts w:ascii="Times New Roman" w:eastAsia="Times New Roman" w:hAnsi="Times New Roman" w:cs="Times New Roman"/>
          <w:sz w:val="23"/>
          <w:szCs w:val="23"/>
        </w:rPr>
        <w:t xml:space="preserve"> </w:t>
      </w:r>
      <w:r w:rsidR="00B50AE9">
        <w:rPr>
          <w:rFonts w:ascii="Times New Roman" w:eastAsia="Times New Roman" w:hAnsi="Times New Roman" w:cs="Times New Roman"/>
          <w:sz w:val="23"/>
          <w:szCs w:val="23"/>
        </w:rPr>
        <w:t xml:space="preserve">On the other hand, to avoid severe side effects too the adolescents with hepatitis B or other patients, Ibuprofen should be given after every six hours with a maximum of four times a day. </w:t>
      </w:r>
      <w:r w:rsidR="00B50AE9" w:rsidRPr="00082EBF">
        <w:rPr>
          <w:rFonts w:ascii="Times New Roman" w:eastAsia="Times New Roman" w:hAnsi="Times New Roman" w:cs="Times New Roman"/>
          <w:sz w:val="23"/>
          <w:szCs w:val="23"/>
        </w:rPr>
        <w:t>Ibuprofen</w:t>
      </w:r>
      <w:r w:rsidR="00B50AE9">
        <w:rPr>
          <w:rFonts w:ascii="Times New Roman" w:eastAsia="Times New Roman" w:hAnsi="Times New Roman" w:cs="Times New Roman"/>
          <w:sz w:val="23"/>
          <w:szCs w:val="23"/>
        </w:rPr>
        <w:t xml:space="preserve"> may have side effects including </w:t>
      </w:r>
      <w:r w:rsidR="00B50AE9" w:rsidRPr="00082EBF">
        <w:rPr>
          <w:rFonts w:ascii="Times New Roman" w:eastAsia="Times New Roman" w:hAnsi="Times New Roman" w:cs="Times New Roman"/>
          <w:sz w:val="23"/>
          <w:szCs w:val="23"/>
        </w:rPr>
        <w:t>vomiting</w:t>
      </w:r>
      <w:r w:rsidR="00B50AE9">
        <w:rPr>
          <w:rFonts w:ascii="Times New Roman" w:eastAsia="Times New Roman" w:hAnsi="Times New Roman" w:cs="Times New Roman"/>
          <w:sz w:val="23"/>
          <w:szCs w:val="23"/>
        </w:rPr>
        <w:t>, stomach upsets, ulcers and kidney damages when children or adolescents take without enough water.</w:t>
      </w:r>
    </w:p>
    <w:p w14:paraId="29D0DA85" w14:textId="5E160E68" w:rsidR="005872C3" w:rsidRDefault="005872C3" w:rsidP="00B50AE9">
      <w:pPr>
        <w:spacing w:after="0" w:line="480" w:lineRule="auto"/>
        <w:jc w:val="center"/>
        <w:rPr>
          <w:rFonts w:ascii="Times New Roman" w:eastAsia="Times New Roman" w:hAnsi="Times New Roman" w:cs="Times New Roman"/>
          <w:bCs/>
          <w:sz w:val="24"/>
          <w:szCs w:val="24"/>
        </w:rPr>
      </w:pPr>
      <w:r>
        <w:rPr>
          <w:rFonts w:ascii="Times New Roman" w:eastAsia="Times New Roman" w:hAnsi="Times New Roman" w:cs="Times New Roman"/>
          <w:sz w:val="23"/>
          <w:szCs w:val="23"/>
        </w:rPr>
        <w:br w:type="page"/>
      </w:r>
      <w:r>
        <w:rPr>
          <w:rFonts w:ascii="Times New Roman" w:eastAsia="Times New Roman" w:hAnsi="Times New Roman" w:cs="Times New Roman"/>
          <w:bCs/>
          <w:sz w:val="24"/>
          <w:szCs w:val="24"/>
        </w:rPr>
        <w:lastRenderedPageBreak/>
        <w:t>References</w:t>
      </w:r>
    </w:p>
    <w:p w14:paraId="1F171518" w14:textId="77777777" w:rsidR="005872C3" w:rsidRPr="00B50AE9" w:rsidRDefault="005872C3" w:rsidP="00B50AE9">
      <w:pPr>
        <w:spacing w:after="0" w:line="480" w:lineRule="auto"/>
        <w:ind w:left="720" w:hanging="720"/>
        <w:rPr>
          <w:rFonts w:ascii="Times New Roman" w:eastAsia="Times New Roman" w:hAnsi="Times New Roman" w:cs="Times New Roman"/>
          <w:sz w:val="24"/>
          <w:szCs w:val="24"/>
        </w:rPr>
      </w:pPr>
      <w:r w:rsidRPr="005872C3">
        <w:rPr>
          <w:rFonts w:ascii="Times New Roman" w:eastAsia="Times New Roman" w:hAnsi="Times New Roman" w:cs="Times New Roman"/>
          <w:sz w:val="24"/>
          <w:szCs w:val="24"/>
        </w:rPr>
        <w:t>Stephens, G., Derry, S., &amp; Moore, R. A. (2016). Paracetamol (acetaminophen) for acute treatment of episodic tension</w:t>
      </w:r>
      <w:r w:rsidRPr="005872C3">
        <w:rPr>
          <w:rFonts w:ascii="Cambria Math" w:eastAsia="Times New Roman" w:hAnsi="Cambria Math" w:cs="Cambria Math"/>
          <w:sz w:val="24"/>
          <w:szCs w:val="24"/>
        </w:rPr>
        <w:t>‐</w:t>
      </w:r>
      <w:r w:rsidRPr="005872C3">
        <w:rPr>
          <w:rFonts w:ascii="Times New Roman" w:eastAsia="Times New Roman" w:hAnsi="Times New Roman" w:cs="Times New Roman"/>
          <w:sz w:val="24"/>
          <w:szCs w:val="24"/>
        </w:rPr>
        <w:t xml:space="preserve">type headache in adults. </w:t>
      </w:r>
      <w:r w:rsidRPr="005872C3">
        <w:rPr>
          <w:rFonts w:ascii="Times New Roman" w:eastAsia="Times New Roman" w:hAnsi="Times New Roman" w:cs="Times New Roman"/>
          <w:i/>
          <w:iCs/>
          <w:sz w:val="24"/>
          <w:szCs w:val="24"/>
        </w:rPr>
        <w:t>The Cochrane Library</w:t>
      </w:r>
      <w:r w:rsidRPr="005872C3">
        <w:rPr>
          <w:rFonts w:ascii="Times New Roman" w:eastAsia="Times New Roman" w:hAnsi="Times New Roman" w:cs="Times New Roman"/>
          <w:sz w:val="24"/>
          <w:szCs w:val="24"/>
        </w:rPr>
        <w:t>.</w:t>
      </w:r>
    </w:p>
    <w:p w14:paraId="54F25732" w14:textId="77777777" w:rsidR="00B50AE9" w:rsidRPr="00B50AE9" w:rsidRDefault="00B50AE9" w:rsidP="00B50AE9">
      <w:pPr>
        <w:spacing w:after="0" w:line="480" w:lineRule="auto"/>
        <w:ind w:left="720" w:hanging="720"/>
        <w:rPr>
          <w:rFonts w:ascii="Times New Roman" w:eastAsia="Times New Roman" w:hAnsi="Times New Roman" w:cs="Times New Roman"/>
          <w:sz w:val="24"/>
          <w:szCs w:val="24"/>
        </w:rPr>
      </w:pPr>
      <w:r w:rsidRPr="00B50AE9">
        <w:rPr>
          <w:rFonts w:ascii="Times New Roman" w:eastAsia="Times New Roman" w:hAnsi="Times New Roman" w:cs="Times New Roman"/>
          <w:sz w:val="24"/>
          <w:szCs w:val="24"/>
        </w:rPr>
        <w:t xml:space="preserve">Blue, N. R., Drake-Lavelle, S., Weinberg, D., Holbrook, B. D., </w:t>
      </w:r>
      <w:proofErr w:type="spellStart"/>
      <w:r w:rsidRPr="00B50AE9">
        <w:rPr>
          <w:rFonts w:ascii="Times New Roman" w:eastAsia="Times New Roman" w:hAnsi="Times New Roman" w:cs="Times New Roman"/>
          <w:sz w:val="24"/>
          <w:szCs w:val="24"/>
        </w:rPr>
        <w:t>Katukuri</w:t>
      </w:r>
      <w:proofErr w:type="spellEnd"/>
      <w:r w:rsidRPr="00B50AE9">
        <w:rPr>
          <w:rFonts w:ascii="Times New Roman" w:eastAsia="Times New Roman" w:hAnsi="Times New Roman" w:cs="Times New Roman"/>
          <w:sz w:val="24"/>
          <w:szCs w:val="24"/>
        </w:rPr>
        <w:t xml:space="preserve">, V. R., Leeman, L., ... &amp; </w:t>
      </w:r>
      <w:proofErr w:type="spellStart"/>
      <w:r w:rsidRPr="00B50AE9">
        <w:rPr>
          <w:rFonts w:ascii="Times New Roman" w:eastAsia="Times New Roman" w:hAnsi="Times New Roman" w:cs="Times New Roman"/>
          <w:sz w:val="24"/>
          <w:szCs w:val="24"/>
        </w:rPr>
        <w:t>Mozurkewich</w:t>
      </w:r>
      <w:proofErr w:type="spellEnd"/>
      <w:r w:rsidRPr="00B50AE9">
        <w:rPr>
          <w:rFonts w:ascii="Times New Roman" w:eastAsia="Times New Roman" w:hAnsi="Times New Roman" w:cs="Times New Roman"/>
          <w:sz w:val="24"/>
          <w:szCs w:val="24"/>
        </w:rPr>
        <w:t xml:space="preserve">, E. L. (2018). LB04: Effect of Ibuprofen versus acetaminophen on postpartum hypertension in preeclampsia with severe features: a double-masked, randomized controlled trial. </w:t>
      </w:r>
      <w:r w:rsidRPr="00B50AE9">
        <w:rPr>
          <w:rFonts w:ascii="Times New Roman" w:eastAsia="Times New Roman" w:hAnsi="Times New Roman" w:cs="Times New Roman"/>
          <w:i/>
          <w:iCs/>
          <w:sz w:val="24"/>
          <w:szCs w:val="24"/>
        </w:rPr>
        <w:t>American Journal of Obstetrics and Gynecology</w:t>
      </w:r>
      <w:r w:rsidRPr="00B50AE9">
        <w:rPr>
          <w:rFonts w:ascii="Times New Roman" w:eastAsia="Times New Roman" w:hAnsi="Times New Roman" w:cs="Times New Roman"/>
          <w:sz w:val="24"/>
          <w:szCs w:val="24"/>
        </w:rPr>
        <w:t xml:space="preserve">, </w:t>
      </w:r>
      <w:r w:rsidRPr="00B50AE9">
        <w:rPr>
          <w:rFonts w:ascii="Times New Roman" w:eastAsia="Times New Roman" w:hAnsi="Times New Roman" w:cs="Times New Roman"/>
          <w:i/>
          <w:iCs/>
          <w:sz w:val="24"/>
          <w:szCs w:val="24"/>
        </w:rPr>
        <w:t>218</w:t>
      </w:r>
      <w:r w:rsidRPr="00B50AE9">
        <w:rPr>
          <w:rFonts w:ascii="Times New Roman" w:eastAsia="Times New Roman" w:hAnsi="Times New Roman" w:cs="Times New Roman"/>
          <w:sz w:val="24"/>
          <w:szCs w:val="24"/>
        </w:rPr>
        <w:t>(1), S604.</w:t>
      </w:r>
    </w:p>
    <w:p w14:paraId="40FA63C1" w14:textId="77777777" w:rsidR="00B50AE9" w:rsidRPr="00B50AE9" w:rsidRDefault="00B50AE9" w:rsidP="00B50AE9">
      <w:pPr>
        <w:spacing w:after="0" w:line="480" w:lineRule="auto"/>
        <w:ind w:left="720" w:hanging="720"/>
        <w:rPr>
          <w:rFonts w:ascii="Times New Roman" w:eastAsia="Times New Roman" w:hAnsi="Times New Roman" w:cs="Times New Roman"/>
          <w:sz w:val="24"/>
          <w:szCs w:val="24"/>
        </w:rPr>
      </w:pPr>
      <w:proofErr w:type="spellStart"/>
      <w:r w:rsidRPr="00B50AE9">
        <w:rPr>
          <w:rFonts w:ascii="Times New Roman" w:eastAsia="Times New Roman" w:hAnsi="Times New Roman" w:cs="Times New Roman"/>
          <w:sz w:val="24"/>
          <w:szCs w:val="24"/>
        </w:rPr>
        <w:t>Langhendries</w:t>
      </w:r>
      <w:proofErr w:type="spellEnd"/>
      <w:r w:rsidRPr="00B50AE9">
        <w:rPr>
          <w:rFonts w:ascii="Times New Roman" w:eastAsia="Times New Roman" w:hAnsi="Times New Roman" w:cs="Times New Roman"/>
          <w:sz w:val="24"/>
          <w:szCs w:val="24"/>
        </w:rPr>
        <w:t xml:space="preserve">, J. P., </w:t>
      </w:r>
      <w:proofErr w:type="spellStart"/>
      <w:r w:rsidRPr="00B50AE9">
        <w:rPr>
          <w:rFonts w:ascii="Times New Roman" w:eastAsia="Times New Roman" w:hAnsi="Times New Roman" w:cs="Times New Roman"/>
          <w:sz w:val="24"/>
          <w:szCs w:val="24"/>
        </w:rPr>
        <w:t>Allegaert</w:t>
      </w:r>
      <w:proofErr w:type="spellEnd"/>
      <w:r w:rsidRPr="00B50AE9">
        <w:rPr>
          <w:rFonts w:ascii="Times New Roman" w:eastAsia="Times New Roman" w:hAnsi="Times New Roman" w:cs="Times New Roman"/>
          <w:sz w:val="24"/>
          <w:szCs w:val="24"/>
        </w:rPr>
        <w:t xml:space="preserve">, K., Van Den Anker, J. N., </w:t>
      </w:r>
      <w:proofErr w:type="spellStart"/>
      <w:r w:rsidRPr="00B50AE9">
        <w:rPr>
          <w:rFonts w:ascii="Times New Roman" w:eastAsia="Times New Roman" w:hAnsi="Times New Roman" w:cs="Times New Roman"/>
          <w:sz w:val="24"/>
          <w:szCs w:val="24"/>
        </w:rPr>
        <w:t>Veyckemans</w:t>
      </w:r>
      <w:proofErr w:type="spellEnd"/>
      <w:r w:rsidRPr="00B50AE9">
        <w:rPr>
          <w:rFonts w:ascii="Times New Roman" w:eastAsia="Times New Roman" w:hAnsi="Times New Roman" w:cs="Times New Roman"/>
          <w:sz w:val="24"/>
          <w:szCs w:val="24"/>
        </w:rPr>
        <w:t xml:space="preserve">, F., &amp; </w:t>
      </w:r>
      <w:proofErr w:type="spellStart"/>
      <w:r w:rsidRPr="00B50AE9">
        <w:rPr>
          <w:rFonts w:ascii="Times New Roman" w:eastAsia="Times New Roman" w:hAnsi="Times New Roman" w:cs="Times New Roman"/>
          <w:sz w:val="24"/>
          <w:szCs w:val="24"/>
        </w:rPr>
        <w:t>Smets</w:t>
      </w:r>
      <w:proofErr w:type="spellEnd"/>
      <w:r w:rsidRPr="00B50AE9">
        <w:rPr>
          <w:rFonts w:ascii="Times New Roman" w:eastAsia="Times New Roman" w:hAnsi="Times New Roman" w:cs="Times New Roman"/>
          <w:sz w:val="24"/>
          <w:szCs w:val="24"/>
        </w:rPr>
        <w:t xml:space="preserve">, F. (2016). Possible effects of repeated exposure to ibuprofen and acetaminophen on the intestinal immune response in young infants. </w:t>
      </w:r>
      <w:r w:rsidRPr="00B50AE9">
        <w:rPr>
          <w:rFonts w:ascii="Times New Roman" w:eastAsia="Times New Roman" w:hAnsi="Times New Roman" w:cs="Times New Roman"/>
          <w:i/>
          <w:iCs/>
          <w:sz w:val="24"/>
          <w:szCs w:val="24"/>
        </w:rPr>
        <w:t>Medical hypotheses</w:t>
      </w:r>
      <w:r w:rsidRPr="00B50AE9">
        <w:rPr>
          <w:rFonts w:ascii="Times New Roman" w:eastAsia="Times New Roman" w:hAnsi="Times New Roman" w:cs="Times New Roman"/>
          <w:sz w:val="24"/>
          <w:szCs w:val="24"/>
        </w:rPr>
        <w:t xml:space="preserve">, </w:t>
      </w:r>
      <w:r w:rsidRPr="00B50AE9">
        <w:rPr>
          <w:rFonts w:ascii="Times New Roman" w:eastAsia="Times New Roman" w:hAnsi="Times New Roman" w:cs="Times New Roman"/>
          <w:i/>
          <w:iCs/>
          <w:sz w:val="24"/>
          <w:szCs w:val="24"/>
        </w:rPr>
        <w:t>87</w:t>
      </w:r>
      <w:r w:rsidRPr="00B50AE9">
        <w:rPr>
          <w:rFonts w:ascii="Times New Roman" w:eastAsia="Times New Roman" w:hAnsi="Times New Roman" w:cs="Times New Roman"/>
          <w:sz w:val="24"/>
          <w:szCs w:val="24"/>
        </w:rPr>
        <w:t>, 90-96.</w:t>
      </w:r>
    </w:p>
    <w:p w14:paraId="65BF541C" w14:textId="77777777" w:rsidR="00B50AE9" w:rsidRPr="00B50AE9" w:rsidRDefault="00B50AE9" w:rsidP="00B50AE9">
      <w:pPr>
        <w:spacing w:after="0" w:line="480" w:lineRule="auto"/>
        <w:ind w:left="720" w:hanging="720"/>
        <w:rPr>
          <w:rFonts w:ascii="Times New Roman" w:eastAsia="Times New Roman" w:hAnsi="Times New Roman" w:cs="Times New Roman"/>
          <w:sz w:val="24"/>
          <w:szCs w:val="24"/>
        </w:rPr>
      </w:pPr>
      <w:r w:rsidRPr="00B50AE9">
        <w:rPr>
          <w:rFonts w:ascii="Times New Roman" w:eastAsia="Times New Roman" w:hAnsi="Times New Roman" w:cs="Times New Roman"/>
          <w:sz w:val="24"/>
          <w:szCs w:val="24"/>
        </w:rPr>
        <w:t xml:space="preserve">Lipman, G. S., &amp; Hackett, P. (2017). In Response to Ibuprofen vs Acetaminophen in AMS Prevention by Kanaan et al. </w:t>
      </w:r>
      <w:r w:rsidRPr="00B50AE9">
        <w:rPr>
          <w:rFonts w:ascii="Times New Roman" w:eastAsia="Times New Roman" w:hAnsi="Times New Roman" w:cs="Times New Roman"/>
          <w:i/>
          <w:iCs/>
          <w:sz w:val="24"/>
          <w:szCs w:val="24"/>
        </w:rPr>
        <w:t>Wilderness &amp; environmental medicine</w:t>
      </w:r>
      <w:r w:rsidRPr="00B50AE9">
        <w:rPr>
          <w:rFonts w:ascii="Times New Roman" w:eastAsia="Times New Roman" w:hAnsi="Times New Roman" w:cs="Times New Roman"/>
          <w:sz w:val="24"/>
          <w:szCs w:val="24"/>
        </w:rPr>
        <w:t xml:space="preserve">, </w:t>
      </w:r>
      <w:r w:rsidRPr="00B50AE9">
        <w:rPr>
          <w:rFonts w:ascii="Times New Roman" w:eastAsia="Times New Roman" w:hAnsi="Times New Roman" w:cs="Times New Roman"/>
          <w:i/>
          <w:iCs/>
          <w:sz w:val="24"/>
          <w:szCs w:val="24"/>
        </w:rPr>
        <w:t>28</w:t>
      </w:r>
      <w:r w:rsidRPr="00B50AE9">
        <w:rPr>
          <w:rFonts w:ascii="Times New Roman" w:eastAsia="Times New Roman" w:hAnsi="Times New Roman" w:cs="Times New Roman"/>
          <w:sz w:val="24"/>
          <w:szCs w:val="24"/>
        </w:rPr>
        <w:t>(4), 383-385.</w:t>
      </w:r>
    </w:p>
    <w:p w14:paraId="5DFA0E03" w14:textId="77777777" w:rsidR="00B50AE9" w:rsidRPr="00B50AE9" w:rsidRDefault="00B50AE9" w:rsidP="00B50AE9">
      <w:pPr>
        <w:spacing w:after="0" w:line="480" w:lineRule="auto"/>
        <w:ind w:left="720" w:hanging="720"/>
        <w:rPr>
          <w:rFonts w:ascii="Times New Roman" w:eastAsia="Times New Roman" w:hAnsi="Times New Roman" w:cs="Times New Roman"/>
          <w:sz w:val="24"/>
          <w:szCs w:val="24"/>
        </w:rPr>
      </w:pPr>
      <w:r w:rsidRPr="00B50AE9">
        <w:rPr>
          <w:rFonts w:ascii="Times New Roman" w:eastAsia="Times New Roman" w:hAnsi="Times New Roman" w:cs="Times New Roman"/>
          <w:sz w:val="24"/>
          <w:szCs w:val="24"/>
        </w:rPr>
        <w:t xml:space="preserve">Koh, W., Nguyen, K. P., &amp; </w:t>
      </w:r>
      <w:proofErr w:type="spellStart"/>
      <w:r w:rsidRPr="00B50AE9">
        <w:rPr>
          <w:rFonts w:ascii="Times New Roman" w:eastAsia="Times New Roman" w:hAnsi="Times New Roman" w:cs="Times New Roman"/>
          <w:sz w:val="24"/>
          <w:szCs w:val="24"/>
        </w:rPr>
        <w:t>Jahr</w:t>
      </w:r>
      <w:proofErr w:type="spellEnd"/>
      <w:r w:rsidRPr="00B50AE9">
        <w:rPr>
          <w:rFonts w:ascii="Times New Roman" w:eastAsia="Times New Roman" w:hAnsi="Times New Roman" w:cs="Times New Roman"/>
          <w:sz w:val="24"/>
          <w:szCs w:val="24"/>
        </w:rPr>
        <w:t xml:space="preserve">, J. S. (2015). Intravenous non-opioid analgesia for peri-and postoperative pain management: a scientific review of intravenous acetaminophen and ibuprofen. </w:t>
      </w:r>
      <w:r w:rsidRPr="00B50AE9">
        <w:rPr>
          <w:rFonts w:ascii="Times New Roman" w:eastAsia="Times New Roman" w:hAnsi="Times New Roman" w:cs="Times New Roman"/>
          <w:i/>
          <w:iCs/>
          <w:sz w:val="24"/>
          <w:szCs w:val="24"/>
        </w:rPr>
        <w:t>Korean journal of anesthesiology</w:t>
      </w:r>
      <w:r w:rsidRPr="00B50AE9">
        <w:rPr>
          <w:rFonts w:ascii="Times New Roman" w:eastAsia="Times New Roman" w:hAnsi="Times New Roman" w:cs="Times New Roman"/>
          <w:sz w:val="24"/>
          <w:szCs w:val="24"/>
        </w:rPr>
        <w:t xml:space="preserve">, </w:t>
      </w:r>
      <w:r w:rsidRPr="00B50AE9">
        <w:rPr>
          <w:rFonts w:ascii="Times New Roman" w:eastAsia="Times New Roman" w:hAnsi="Times New Roman" w:cs="Times New Roman"/>
          <w:i/>
          <w:iCs/>
          <w:sz w:val="24"/>
          <w:szCs w:val="24"/>
        </w:rPr>
        <w:t>68</w:t>
      </w:r>
      <w:r w:rsidRPr="00B50AE9">
        <w:rPr>
          <w:rFonts w:ascii="Times New Roman" w:eastAsia="Times New Roman" w:hAnsi="Times New Roman" w:cs="Times New Roman"/>
          <w:sz w:val="24"/>
          <w:szCs w:val="24"/>
        </w:rPr>
        <w:t>(1), 3-12.</w:t>
      </w:r>
    </w:p>
    <w:p w14:paraId="450B0B39" w14:textId="77777777" w:rsidR="00B50AE9" w:rsidRPr="005872C3" w:rsidRDefault="00B50AE9" w:rsidP="00B50AE9">
      <w:pPr>
        <w:spacing w:after="0" w:line="480" w:lineRule="auto"/>
        <w:ind w:left="720" w:hanging="720"/>
        <w:rPr>
          <w:rFonts w:ascii="Times New Roman" w:eastAsia="Times New Roman" w:hAnsi="Times New Roman" w:cs="Times New Roman"/>
          <w:sz w:val="24"/>
          <w:szCs w:val="24"/>
        </w:rPr>
      </w:pPr>
    </w:p>
    <w:p w14:paraId="28DCFAA8" w14:textId="77777777" w:rsidR="00082EBF" w:rsidRPr="00082EBF" w:rsidRDefault="00082EBF" w:rsidP="00082EBF">
      <w:pPr>
        <w:spacing w:after="0" w:line="240" w:lineRule="auto"/>
        <w:rPr>
          <w:rFonts w:ascii="Times New Roman" w:eastAsia="Times New Roman" w:hAnsi="Times New Roman" w:cs="Times New Roman"/>
          <w:sz w:val="23"/>
          <w:szCs w:val="23"/>
        </w:rPr>
      </w:pPr>
    </w:p>
    <w:p w14:paraId="4F30B2B2" w14:textId="77777777" w:rsidR="005872C3" w:rsidRDefault="005872C3" w:rsidP="005872C3">
      <w:pPr>
        <w:spacing w:after="0" w:line="480" w:lineRule="auto"/>
        <w:jc w:val="center"/>
        <w:rPr>
          <w:rFonts w:ascii="Times New Roman" w:eastAsia="Times New Roman" w:hAnsi="Times New Roman" w:cs="Times New Roman"/>
          <w:bCs/>
          <w:sz w:val="24"/>
          <w:szCs w:val="24"/>
        </w:rPr>
      </w:pPr>
    </w:p>
    <w:p w14:paraId="38B9AD2D" w14:textId="77777777" w:rsidR="002C40A1" w:rsidRDefault="002C40A1" w:rsidP="005C4FFC">
      <w:pPr>
        <w:spacing w:after="0" w:line="480" w:lineRule="auto"/>
        <w:rPr>
          <w:rFonts w:ascii="Times New Roman" w:eastAsia="Times New Roman" w:hAnsi="Times New Roman" w:cs="Times New Roman"/>
          <w:bCs/>
          <w:sz w:val="24"/>
          <w:szCs w:val="24"/>
        </w:rPr>
      </w:pPr>
    </w:p>
    <w:p w14:paraId="4635614D" w14:textId="77777777" w:rsidR="002C40A1" w:rsidRPr="005C4FFC" w:rsidRDefault="002C40A1" w:rsidP="005C4FFC">
      <w:pPr>
        <w:spacing w:after="0" w:line="480" w:lineRule="auto"/>
        <w:rPr>
          <w:rFonts w:ascii="Times New Roman" w:eastAsia="Times New Roman" w:hAnsi="Times New Roman" w:cs="Times New Roman"/>
          <w:sz w:val="24"/>
          <w:szCs w:val="24"/>
        </w:rPr>
      </w:pPr>
    </w:p>
    <w:p w14:paraId="65D24E31" w14:textId="77777777" w:rsidR="005C4FFC" w:rsidRPr="00354A9B" w:rsidRDefault="005C4FFC" w:rsidP="00354A9B">
      <w:pPr>
        <w:spacing w:after="0" w:line="480" w:lineRule="auto"/>
        <w:ind w:firstLine="720"/>
        <w:rPr>
          <w:rFonts w:ascii="Times New Roman" w:eastAsia="Times New Roman" w:hAnsi="Times New Roman" w:cs="Times New Roman"/>
          <w:sz w:val="24"/>
          <w:szCs w:val="24"/>
        </w:rPr>
      </w:pPr>
    </w:p>
    <w:sectPr w:rsidR="005C4FFC" w:rsidRPr="00354A9B" w:rsidSect="00B43C24">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BB7FD" w14:textId="77777777" w:rsidR="006B29D4" w:rsidRDefault="006B29D4">
      <w:pPr>
        <w:spacing w:after="0" w:line="240" w:lineRule="auto"/>
      </w:pPr>
      <w:r>
        <w:separator/>
      </w:r>
    </w:p>
  </w:endnote>
  <w:endnote w:type="continuationSeparator" w:id="0">
    <w:p w14:paraId="08E72D00" w14:textId="77777777" w:rsidR="006B29D4" w:rsidRDefault="006B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796A3" w14:textId="77777777" w:rsidR="006B29D4" w:rsidRDefault="006B29D4">
      <w:pPr>
        <w:spacing w:after="0" w:line="240" w:lineRule="auto"/>
      </w:pPr>
      <w:r>
        <w:separator/>
      </w:r>
    </w:p>
  </w:footnote>
  <w:footnote w:type="continuationSeparator" w:id="0">
    <w:p w14:paraId="510DF0F3" w14:textId="77777777" w:rsidR="006B29D4" w:rsidRDefault="006B2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BB084" w14:textId="0817CE4D" w:rsidR="00B43C24" w:rsidRPr="000E5E7F" w:rsidRDefault="00C9234A" w:rsidP="00AF6196">
    <w:pPr>
      <w:suppressAutoHyphens/>
      <w:spacing w:after="0" w:line="480" w:lineRule="auto"/>
      <w:jc w:val="both"/>
      <w:rPr>
        <w:rFonts w:ascii="Times New Roman" w:hAnsi="Times New Roman" w:cs="Times New Roman"/>
        <w:sz w:val="24"/>
        <w:szCs w:val="24"/>
      </w:rPr>
    </w:pPr>
    <w:r>
      <w:rPr>
        <w:rFonts w:ascii="Times New Roman" w:eastAsia="Times New Roman" w:hAnsi="Times New Roman" w:cs="Times New Roman"/>
        <w:color w:val="000000"/>
        <w:kern w:val="1"/>
        <w:sz w:val="24"/>
        <w:szCs w:val="24"/>
        <w:lang w:eastAsia="zh-CN"/>
      </w:rPr>
      <w:t>NURSING</w:t>
    </w:r>
    <w:r w:rsidR="00AF6196">
      <w:rPr>
        <w:rFonts w:ascii="Times New Roman" w:eastAsia="Times New Roman" w:hAnsi="Times New Roman" w:cs="Times New Roman"/>
        <w:color w:val="000000"/>
        <w:kern w:val="1"/>
        <w:sz w:val="24"/>
        <w:szCs w:val="24"/>
        <w:lang w:eastAsia="zh-CN"/>
      </w:rPr>
      <w:tab/>
    </w:r>
    <w:r w:rsidR="00AF6196">
      <w:rPr>
        <w:rFonts w:ascii="Times New Roman" w:eastAsia="Times New Roman" w:hAnsi="Times New Roman" w:cs="Times New Roman"/>
        <w:color w:val="000000"/>
        <w:kern w:val="1"/>
        <w:sz w:val="24"/>
        <w:szCs w:val="24"/>
        <w:lang w:eastAsia="zh-CN"/>
      </w:rPr>
      <w:tab/>
    </w:r>
    <w:r w:rsidR="00AF6196">
      <w:rPr>
        <w:rFonts w:ascii="Times New Roman" w:eastAsia="Times New Roman" w:hAnsi="Times New Roman" w:cs="Times New Roman"/>
        <w:color w:val="000000"/>
        <w:kern w:val="1"/>
        <w:sz w:val="24"/>
        <w:szCs w:val="24"/>
        <w:lang w:eastAsia="zh-CN"/>
      </w:rPr>
      <w:tab/>
    </w:r>
    <w:r w:rsidR="00AF6196">
      <w:rPr>
        <w:rFonts w:ascii="Times New Roman" w:eastAsia="Times New Roman" w:hAnsi="Times New Roman" w:cs="Times New Roman"/>
        <w:color w:val="000000"/>
        <w:kern w:val="1"/>
        <w:sz w:val="24"/>
        <w:szCs w:val="24"/>
        <w:lang w:eastAsia="zh-CN"/>
      </w:rPr>
      <w:tab/>
    </w:r>
    <w:r w:rsidR="0003021A">
      <w:rPr>
        <w:rFonts w:ascii="Times New Roman" w:hAnsi="Times New Roman" w:cs="Times New Roman"/>
        <w:sz w:val="24"/>
        <w:szCs w:val="24"/>
      </w:rPr>
      <w:t xml:space="preserve"> </w:t>
    </w:r>
    <w:sdt>
      <w:sdtPr>
        <w:rPr>
          <w:rFonts w:ascii="Times New Roman" w:hAnsi="Times New Roman" w:cs="Times New Roman"/>
          <w:sz w:val="24"/>
          <w:szCs w:val="24"/>
        </w:rPr>
        <w:id w:val="-2114204139"/>
        <w:docPartObj>
          <w:docPartGallery w:val="Page Numbers (Top of Page)"/>
          <w:docPartUnique/>
        </w:docPartObj>
      </w:sdtPr>
      <w:sdtEndPr>
        <w:rPr>
          <w:noProof/>
        </w:rPr>
      </w:sdtEndPr>
      <w:sdtContent>
        <w:r w:rsidR="008C1736" w:rsidRPr="000E5E7F">
          <w:rPr>
            <w:rFonts w:ascii="Times New Roman" w:hAnsi="Times New Roman" w:cs="Times New Roman"/>
            <w:sz w:val="24"/>
            <w:szCs w:val="24"/>
          </w:rPr>
          <w:tab/>
        </w:r>
        <w:r w:rsidR="003D0DBD">
          <w:rPr>
            <w:rFonts w:ascii="Times New Roman" w:hAnsi="Times New Roman" w:cs="Times New Roman"/>
            <w:sz w:val="24"/>
            <w:szCs w:val="24"/>
          </w:rPr>
          <w:tab/>
        </w:r>
        <w:r w:rsidR="003D0DBD">
          <w:rPr>
            <w:rFonts w:ascii="Times New Roman" w:hAnsi="Times New Roman" w:cs="Times New Roman"/>
            <w:sz w:val="24"/>
            <w:szCs w:val="24"/>
          </w:rPr>
          <w:tab/>
        </w:r>
        <w:r w:rsidR="003D0DBD">
          <w:rPr>
            <w:rFonts w:ascii="Times New Roman" w:hAnsi="Times New Roman" w:cs="Times New Roman"/>
            <w:sz w:val="24"/>
            <w:szCs w:val="24"/>
          </w:rPr>
          <w:tab/>
        </w:r>
        <w:r w:rsidR="008C1736" w:rsidRPr="000E5E7F">
          <w:rPr>
            <w:rFonts w:ascii="Times New Roman" w:hAnsi="Times New Roman" w:cs="Times New Roman"/>
            <w:sz w:val="24"/>
            <w:szCs w:val="24"/>
          </w:rPr>
          <w:tab/>
        </w:r>
        <w:r w:rsidR="008C1736" w:rsidRPr="000E5E7F">
          <w:rPr>
            <w:rFonts w:ascii="Times New Roman" w:hAnsi="Times New Roman" w:cs="Times New Roman"/>
            <w:sz w:val="24"/>
            <w:szCs w:val="24"/>
          </w:rPr>
          <w:fldChar w:fldCharType="begin"/>
        </w:r>
        <w:r w:rsidR="008C1736" w:rsidRPr="000E5E7F">
          <w:rPr>
            <w:rFonts w:ascii="Times New Roman" w:hAnsi="Times New Roman" w:cs="Times New Roman"/>
            <w:sz w:val="24"/>
            <w:szCs w:val="24"/>
          </w:rPr>
          <w:instrText xml:space="preserve"> PAGE   \* MERGEFORMAT </w:instrText>
        </w:r>
        <w:r w:rsidR="008C1736" w:rsidRPr="000E5E7F">
          <w:rPr>
            <w:rFonts w:ascii="Times New Roman" w:hAnsi="Times New Roman" w:cs="Times New Roman"/>
            <w:sz w:val="24"/>
            <w:szCs w:val="24"/>
          </w:rPr>
          <w:fldChar w:fldCharType="separate"/>
        </w:r>
        <w:r w:rsidR="00E96A57">
          <w:rPr>
            <w:rFonts w:ascii="Times New Roman" w:hAnsi="Times New Roman" w:cs="Times New Roman"/>
            <w:noProof/>
            <w:sz w:val="24"/>
            <w:szCs w:val="24"/>
          </w:rPr>
          <w:t>4</w:t>
        </w:r>
        <w:r w:rsidR="008C1736" w:rsidRPr="000E5E7F">
          <w:rPr>
            <w:rFonts w:ascii="Times New Roman" w:hAnsi="Times New Roman" w:cs="Times New Roman"/>
            <w:noProof/>
            <w:sz w:val="24"/>
            <w:szCs w:val="24"/>
          </w:rPr>
          <w:fldChar w:fldCharType="end"/>
        </w:r>
      </w:sdtContent>
    </w:sdt>
  </w:p>
  <w:p w14:paraId="727F691A" w14:textId="77777777" w:rsidR="00B43C24" w:rsidRDefault="006B29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44C01" w14:textId="5290681B" w:rsidR="00D91C4D" w:rsidRPr="00D91C4D" w:rsidRDefault="008C1736" w:rsidP="00D91C4D">
    <w:pPr>
      <w:pStyle w:val="Header"/>
      <w:tabs>
        <w:tab w:val="left" w:pos="8730"/>
      </w:tabs>
      <w:rPr>
        <w:rFonts w:ascii="Times New Roman" w:eastAsia="Times New Roman" w:hAnsi="Times New Roman" w:cs="Times New Roman"/>
        <w:b/>
        <w:bCs/>
        <w:color w:val="000000"/>
        <w:kern w:val="1"/>
        <w:sz w:val="24"/>
        <w:szCs w:val="24"/>
        <w:lang w:eastAsia="zh-CN"/>
      </w:rPr>
    </w:pPr>
    <w:r w:rsidRPr="000E5E7F">
      <w:rPr>
        <w:rFonts w:ascii="Times New Roman" w:hAnsi="Times New Roman" w:cs="Times New Roman"/>
        <w:sz w:val="24"/>
        <w:szCs w:val="24"/>
      </w:rPr>
      <w:t xml:space="preserve">Running Head: </w:t>
    </w:r>
    <w:r w:rsidR="00C9234A">
      <w:rPr>
        <w:rFonts w:ascii="Times New Roman" w:hAnsi="Times New Roman" w:cs="Times New Roman"/>
        <w:sz w:val="24"/>
        <w:szCs w:val="24"/>
      </w:rPr>
      <w:t>NURSING</w:t>
    </w:r>
  </w:p>
  <w:p w14:paraId="40BB60A2" w14:textId="10CD2BC1" w:rsidR="00B43C24" w:rsidRPr="000E5E7F" w:rsidRDefault="006B29D4" w:rsidP="0068421A">
    <w:pPr>
      <w:pStyle w:val="Header"/>
      <w:tabs>
        <w:tab w:val="clear" w:pos="4680"/>
        <w:tab w:val="left" w:pos="8730"/>
      </w:tabs>
      <w:rPr>
        <w:rFonts w:ascii="Times New Roman" w:hAnsi="Times New Roman" w:cs="Times New Roman"/>
        <w:sz w:val="24"/>
        <w:szCs w:val="24"/>
      </w:rPr>
    </w:pPr>
    <w:sdt>
      <w:sdtPr>
        <w:rPr>
          <w:rFonts w:ascii="Times New Roman" w:hAnsi="Times New Roman" w:cs="Times New Roman"/>
          <w:sz w:val="24"/>
          <w:szCs w:val="24"/>
        </w:rPr>
        <w:id w:val="433094905"/>
        <w:docPartObj>
          <w:docPartGallery w:val="Page Numbers (Top of Page)"/>
          <w:docPartUnique/>
        </w:docPartObj>
      </w:sdtPr>
      <w:sdtEndPr>
        <w:rPr>
          <w:noProof/>
        </w:rPr>
      </w:sdtEndPr>
      <w:sdtContent>
        <w:r w:rsidR="008C1736" w:rsidRPr="000E5E7F">
          <w:rPr>
            <w:rFonts w:ascii="Times New Roman" w:hAnsi="Times New Roman" w:cs="Times New Roman"/>
            <w:sz w:val="24"/>
            <w:szCs w:val="24"/>
          </w:rPr>
          <w:tab/>
        </w:r>
        <w:r w:rsidR="008C1736" w:rsidRPr="000E5E7F">
          <w:rPr>
            <w:rFonts w:ascii="Times New Roman" w:hAnsi="Times New Roman" w:cs="Times New Roman"/>
            <w:sz w:val="24"/>
            <w:szCs w:val="24"/>
          </w:rPr>
          <w:tab/>
        </w:r>
        <w:r w:rsidR="008C1736" w:rsidRPr="000E5E7F">
          <w:rPr>
            <w:rFonts w:ascii="Times New Roman" w:hAnsi="Times New Roman" w:cs="Times New Roman"/>
            <w:sz w:val="24"/>
            <w:szCs w:val="24"/>
          </w:rPr>
          <w:fldChar w:fldCharType="begin"/>
        </w:r>
        <w:r w:rsidR="008C1736" w:rsidRPr="000E5E7F">
          <w:rPr>
            <w:rFonts w:ascii="Times New Roman" w:hAnsi="Times New Roman" w:cs="Times New Roman"/>
            <w:sz w:val="24"/>
            <w:szCs w:val="24"/>
          </w:rPr>
          <w:instrText xml:space="preserve"> PAGE   \* MERGEFORMAT </w:instrText>
        </w:r>
        <w:r w:rsidR="008C1736" w:rsidRPr="000E5E7F">
          <w:rPr>
            <w:rFonts w:ascii="Times New Roman" w:hAnsi="Times New Roman" w:cs="Times New Roman"/>
            <w:sz w:val="24"/>
            <w:szCs w:val="24"/>
          </w:rPr>
          <w:fldChar w:fldCharType="separate"/>
        </w:r>
        <w:r w:rsidR="00E96A57">
          <w:rPr>
            <w:rFonts w:ascii="Times New Roman" w:hAnsi="Times New Roman" w:cs="Times New Roman"/>
            <w:noProof/>
            <w:sz w:val="24"/>
            <w:szCs w:val="24"/>
          </w:rPr>
          <w:t>1</w:t>
        </w:r>
        <w:r w:rsidR="008C1736" w:rsidRPr="000E5E7F">
          <w:rPr>
            <w:rFonts w:ascii="Times New Roman" w:hAnsi="Times New Roman" w:cs="Times New Roman"/>
            <w:noProof/>
            <w:sz w:val="24"/>
            <w:szCs w:val="24"/>
          </w:rPr>
          <w:fldChar w:fldCharType="end"/>
        </w:r>
      </w:sdtContent>
    </w:sdt>
  </w:p>
  <w:p w14:paraId="6F7706C2" w14:textId="77777777" w:rsidR="00B43C24" w:rsidRDefault="006B29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A29"/>
    <w:multiLevelType w:val="hybridMultilevel"/>
    <w:tmpl w:val="D304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278E4"/>
    <w:multiLevelType w:val="multilevel"/>
    <w:tmpl w:val="178A6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66CED"/>
    <w:multiLevelType w:val="multilevel"/>
    <w:tmpl w:val="3046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C455E"/>
    <w:multiLevelType w:val="multilevel"/>
    <w:tmpl w:val="C022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4F4CBE"/>
    <w:multiLevelType w:val="multilevel"/>
    <w:tmpl w:val="9C18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081F01"/>
    <w:multiLevelType w:val="multilevel"/>
    <w:tmpl w:val="4AA6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F10B1D"/>
    <w:multiLevelType w:val="multilevel"/>
    <w:tmpl w:val="382A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C670F3"/>
    <w:multiLevelType w:val="multilevel"/>
    <w:tmpl w:val="CE145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463562"/>
    <w:multiLevelType w:val="multilevel"/>
    <w:tmpl w:val="4FC6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45055C"/>
    <w:multiLevelType w:val="multilevel"/>
    <w:tmpl w:val="A17E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763AB0"/>
    <w:multiLevelType w:val="multilevel"/>
    <w:tmpl w:val="7E16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12645D"/>
    <w:multiLevelType w:val="multilevel"/>
    <w:tmpl w:val="08A03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9"/>
  </w:num>
  <w:num w:numId="4">
    <w:abstractNumId w:val="3"/>
  </w:num>
  <w:num w:numId="5">
    <w:abstractNumId w:val="10"/>
  </w:num>
  <w:num w:numId="6">
    <w:abstractNumId w:val="4"/>
  </w:num>
  <w:num w:numId="7">
    <w:abstractNumId w:val="7"/>
  </w:num>
  <w:num w:numId="8">
    <w:abstractNumId w:val="11"/>
  </w:num>
  <w:num w:numId="9">
    <w:abstractNumId w:val="1"/>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1D"/>
    <w:rsid w:val="00012F1A"/>
    <w:rsid w:val="0002046C"/>
    <w:rsid w:val="0003021A"/>
    <w:rsid w:val="000479BA"/>
    <w:rsid w:val="00050F63"/>
    <w:rsid w:val="00053F23"/>
    <w:rsid w:val="00070718"/>
    <w:rsid w:val="00081716"/>
    <w:rsid w:val="000817B9"/>
    <w:rsid w:val="00082EBF"/>
    <w:rsid w:val="0008344C"/>
    <w:rsid w:val="00083EE4"/>
    <w:rsid w:val="000921F4"/>
    <w:rsid w:val="000956CF"/>
    <w:rsid w:val="00095F62"/>
    <w:rsid w:val="000A0265"/>
    <w:rsid w:val="000B031E"/>
    <w:rsid w:val="000B64A8"/>
    <w:rsid w:val="000C64DB"/>
    <w:rsid w:val="000C652A"/>
    <w:rsid w:val="000D0CD0"/>
    <w:rsid w:val="000D1B8D"/>
    <w:rsid w:val="000D7498"/>
    <w:rsid w:val="000E5E7F"/>
    <w:rsid w:val="000F0881"/>
    <w:rsid w:val="000F54A9"/>
    <w:rsid w:val="00103F21"/>
    <w:rsid w:val="00113CF0"/>
    <w:rsid w:val="001202F1"/>
    <w:rsid w:val="00122A4B"/>
    <w:rsid w:val="0012706A"/>
    <w:rsid w:val="001464B1"/>
    <w:rsid w:val="00185A5E"/>
    <w:rsid w:val="001936B7"/>
    <w:rsid w:val="00194F6E"/>
    <w:rsid w:val="00196846"/>
    <w:rsid w:val="00196FB4"/>
    <w:rsid w:val="001A0082"/>
    <w:rsid w:val="001A24DB"/>
    <w:rsid w:val="001A660B"/>
    <w:rsid w:val="001B47FD"/>
    <w:rsid w:val="001B5811"/>
    <w:rsid w:val="001B60C7"/>
    <w:rsid w:val="001B644E"/>
    <w:rsid w:val="001D5064"/>
    <w:rsid w:val="001D6896"/>
    <w:rsid w:val="001E32F0"/>
    <w:rsid w:val="001F2CC8"/>
    <w:rsid w:val="001F726A"/>
    <w:rsid w:val="002011C0"/>
    <w:rsid w:val="0020533E"/>
    <w:rsid w:val="00212FEB"/>
    <w:rsid w:val="00213DE8"/>
    <w:rsid w:val="00230F4F"/>
    <w:rsid w:val="002353D3"/>
    <w:rsid w:val="002440F9"/>
    <w:rsid w:val="00275081"/>
    <w:rsid w:val="002822CB"/>
    <w:rsid w:val="00284B25"/>
    <w:rsid w:val="00287D57"/>
    <w:rsid w:val="0029008D"/>
    <w:rsid w:val="002B0D2E"/>
    <w:rsid w:val="002B5A4A"/>
    <w:rsid w:val="002B78C9"/>
    <w:rsid w:val="002C40A1"/>
    <w:rsid w:val="002D1E94"/>
    <w:rsid w:val="002E4E3E"/>
    <w:rsid w:val="002E608F"/>
    <w:rsid w:val="002F020F"/>
    <w:rsid w:val="00300D53"/>
    <w:rsid w:val="00300EC4"/>
    <w:rsid w:val="00303437"/>
    <w:rsid w:val="00303828"/>
    <w:rsid w:val="00304F6A"/>
    <w:rsid w:val="003059D6"/>
    <w:rsid w:val="00306324"/>
    <w:rsid w:val="003128D1"/>
    <w:rsid w:val="00312F04"/>
    <w:rsid w:val="00327366"/>
    <w:rsid w:val="00335C3D"/>
    <w:rsid w:val="0034156F"/>
    <w:rsid w:val="00341A2B"/>
    <w:rsid w:val="00354A9B"/>
    <w:rsid w:val="00367E7F"/>
    <w:rsid w:val="0037427C"/>
    <w:rsid w:val="00381236"/>
    <w:rsid w:val="0038518D"/>
    <w:rsid w:val="003939A3"/>
    <w:rsid w:val="003A6341"/>
    <w:rsid w:val="003C0E4F"/>
    <w:rsid w:val="003C395F"/>
    <w:rsid w:val="003C54E3"/>
    <w:rsid w:val="003D0DBD"/>
    <w:rsid w:val="003E5E15"/>
    <w:rsid w:val="003F10FC"/>
    <w:rsid w:val="003F272A"/>
    <w:rsid w:val="003F3A4D"/>
    <w:rsid w:val="00402351"/>
    <w:rsid w:val="00403F41"/>
    <w:rsid w:val="00405BAC"/>
    <w:rsid w:val="00421585"/>
    <w:rsid w:val="004271DB"/>
    <w:rsid w:val="004345AA"/>
    <w:rsid w:val="00437CA7"/>
    <w:rsid w:val="00450BCF"/>
    <w:rsid w:val="004521E5"/>
    <w:rsid w:val="0045264C"/>
    <w:rsid w:val="004546B6"/>
    <w:rsid w:val="0045524F"/>
    <w:rsid w:val="00456BB1"/>
    <w:rsid w:val="004570CF"/>
    <w:rsid w:val="0047101B"/>
    <w:rsid w:val="004856A8"/>
    <w:rsid w:val="004A0140"/>
    <w:rsid w:val="004A131D"/>
    <w:rsid w:val="004E1094"/>
    <w:rsid w:val="004E2CC3"/>
    <w:rsid w:val="004E2F7C"/>
    <w:rsid w:val="004F024A"/>
    <w:rsid w:val="004F122A"/>
    <w:rsid w:val="004F3379"/>
    <w:rsid w:val="004F59AC"/>
    <w:rsid w:val="004F5DAA"/>
    <w:rsid w:val="004F7202"/>
    <w:rsid w:val="005053A7"/>
    <w:rsid w:val="00506E85"/>
    <w:rsid w:val="005170A1"/>
    <w:rsid w:val="00521D02"/>
    <w:rsid w:val="005471F5"/>
    <w:rsid w:val="005537EF"/>
    <w:rsid w:val="00554B00"/>
    <w:rsid w:val="00566780"/>
    <w:rsid w:val="00566DD6"/>
    <w:rsid w:val="005757DA"/>
    <w:rsid w:val="005872C3"/>
    <w:rsid w:val="005934C0"/>
    <w:rsid w:val="00597E0C"/>
    <w:rsid w:val="005C24D3"/>
    <w:rsid w:val="005C46CD"/>
    <w:rsid w:val="005C4FFC"/>
    <w:rsid w:val="005C50B8"/>
    <w:rsid w:val="005C53AA"/>
    <w:rsid w:val="005C6D07"/>
    <w:rsid w:val="005D1705"/>
    <w:rsid w:val="005E2CCF"/>
    <w:rsid w:val="00612800"/>
    <w:rsid w:val="00616045"/>
    <w:rsid w:val="00620F59"/>
    <w:rsid w:val="006215C1"/>
    <w:rsid w:val="006273ED"/>
    <w:rsid w:val="0064382B"/>
    <w:rsid w:val="00644528"/>
    <w:rsid w:val="00645609"/>
    <w:rsid w:val="006463E9"/>
    <w:rsid w:val="0065135D"/>
    <w:rsid w:val="00656AA8"/>
    <w:rsid w:val="00664408"/>
    <w:rsid w:val="006702F2"/>
    <w:rsid w:val="00670392"/>
    <w:rsid w:val="0068421A"/>
    <w:rsid w:val="00691A47"/>
    <w:rsid w:val="00692739"/>
    <w:rsid w:val="006958EA"/>
    <w:rsid w:val="006A41DD"/>
    <w:rsid w:val="006B29D4"/>
    <w:rsid w:val="006B388C"/>
    <w:rsid w:val="006E19D4"/>
    <w:rsid w:val="006E54B0"/>
    <w:rsid w:val="006F0292"/>
    <w:rsid w:val="006F31A7"/>
    <w:rsid w:val="006F6B19"/>
    <w:rsid w:val="007076BF"/>
    <w:rsid w:val="0071675E"/>
    <w:rsid w:val="007169E4"/>
    <w:rsid w:val="007172C0"/>
    <w:rsid w:val="00724780"/>
    <w:rsid w:val="00726F21"/>
    <w:rsid w:val="00732F8A"/>
    <w:rsid w:val="007429D1"/>
    <w:rsid w:val="00756742"/>
    <w:rsid w:val="00774AE1"/>
    <w:rsid w:val="00781E33"/>
    <w:rsid w:val="007855C8"/>
    <w:rsid w:val="00794443"/>
    <w:rsid w:val="007A4983"/>
    <w:rsid w:val="007A7157"/>
    <w:rsid w:val="007B4818"/>
    <w:rsid w:val="007C1252"/>
    <w:rsid w:val="007C1413"/>
    <w:rsid w:val="007E1D7C"/>
    <w:rsid w:val="00807342"/>
    <w:rsid w:val="00816405"/>
    <w:rsid w:val="00824AE7"/>
    <w:rsid w:val="00832363"/>
    <w:rsid w:val="008441CE"/>
    <w:rsid w:val="0085567D"/>
    <w:rsid w:val="0086284D"/>
    <w:rsid w:val="00865C44"/>
    <w:rsid w:val="008675A2"/>
    <w:rsid w:val="008803DC"/>
    <w:rsid w:val="0089684F"/>
    <w:rsid w:val="008A0EB3"/>
    <w:rsid w:val="008B34F7"/>
    <w:rsid w:val="008B69D5"/>
    <w:rsid w:val="008C1736"/>
    <w:rsid w:val="008C2A1B"/>
    <w:rsid w:val="008C5112"/>
    <w:rsid w:val="008C5D4E"/>
    <w:rsid w:val="008C6496"/>
    <w:rsid w:val="008C739C"/>
    <w:rsid w:val="008D4939"/>
    <w:rsid w:val="008D49F1"/>
    <w:rsid w:val="008E3E9B"/>
    <w:rsid w:val="008E4556"/>
    <w:rsid w:val="008E6246"/>
    <w:rsid w:val="008F07F7"/>
    <w:rsid w:val="008F655D"/>
    <w:rsid w:val="00905657"/>
    <w:rsid w:val="0090697C"/>
    <w:rsid w:val="00922F30"/>
    <w:rsid w:val="00923756"/>
    <w:rsid w:val="00933604"/>
    <w:rsid w:val="00936974"/>
    <w:rsid w:val="00937D5D"/>
    <w:rsid w:val="00954885"/>
    <w:rsid w:val="00961436"/>
    <w:rsid w:val="009718A6"/>
    <w:rsid w:val="009733FB"/>
    <w:rsid w:val="00980D36"/>
    <w:rsid w:val="00981126"/>
    <w:rsid w:val="00982BC4"/>
    <w:rsid w:val="00991C3C"/>
    <w:rsid w:val="00992D84"/>
    <w:rsid w:val="00995F1D"/>
    <w:rsid w:val="009B17D0"/>
    <w:rsid w:val="009C1FBF"/>
    <w:rsid w:val="009C26A2"/>
    <w:rsid w:val="009C4CD8"/>
    <w:rsid w:val="009E0E56"/>
    <w:rsid w:val="009F6E0C"/>
    <w:rsid w:val="00A102A8"/>
    <w:rsid w:val="00A20E13"/>
    <w:rsid w:val="00A22018"/>
    <w:rsid w:val="00A24ACC"/>
    <w:rsid w:val="00A36AD6"/>
    <w:rsid w:val="00A42A06"/>
    <w:rsid w:val="00A43B2A"/>
    <w:rsid w:val="00A4709C"/>
    <w:rsid w:val="00A533B8"/>
    <w:rsid w:val="00A62463"/>
    <w:rsid w:val="00A66364"/>
    <w:rsid w:val="00A71B90"/>
    <w:rsid w:val="00A8059F"/>
    <w:rsid w:val="00A85526"/>
    <w:rsid w:val="00A87CEC"/>
    <w:rsid w:val="00AA33BD"/>
    <w:rsid w:val="00AA4FF8"/>
    <w:rsid w:val="00AB0933"/>
    <w:rsid w:val="00AB4AF0"/>
    <w:rsid w:val="00AC7B32"/>
    <w:rsid w:val="00AE065A"/>
    <w:rsid w:val="00AE1C13"/>
    <w:rsid w:val="00AF06E2"/>
    <w:rsid w:val="00AF6196"/>
    <w:rsid w:val="00AF7C18"/>
    <w:rsid w:val="00B13012"/>
    <w:rsid w:val="00B46DB7"/>
    <w:rsid w:val="00B50AE9"/>
    <w:rsid w:val="00B56579"/>
    <w:rsid w:val="00B70471"/>
    <w:rsid w:val="00B82986"/>
    <w:rsid w:val="00B835A0"/>
    <w:rsid w:val="00B83FF5"/>
    <w:rsid w:val="00B965A2"/>
    <w:rsid w:val="00B97A5E"/>
    <w:rsid w:val="00BA046B"/>
    <w:rsid w:val="00BA085B"/>
    <w:rsid w:val="00BA3D44"/>
    <w:rsid w:val="00BB07E9"/>
    <w:rsid w:val="00BB1D94"/>
    <w:rsid w:val="00BB7711"/>
    <w:rsid w:val="00BC714D"/>
    <w:rsid w:val="00BC7ABA"/>
    <w:rsid w:val="00BF63D2"/>
    <w:rsid w:val="00C07E99"/>
    <w:rsid w:val="00C24A67"/>
    <w:rsid w:val="00C24BA9"/>
    <w:rsid w:val="00C25EF2"/>
    <w:rsid w:val="00C36BAB"/>
    <w:rsid w:val="00C41998"/>
    <w:rsid w:val="00C47076"/>
    <w:rsid w:val="00C64A91"/>
    <w:rsid w:val="00C735D8"/>
    <w:rsid w:val="00C746C8"/>
    <w:rsid w:val="00C74CE8"/>
    <w:rsid w:val="00C84564"/>
    <w:rsid w:val="00C9234A"/>
    <w:rsid w:val="00CB39E7"/>
    <w:rsid w:val="00CB3B5D"/>
    <w:rsid w:val="00CB69F2"/>
    <w:rsid w:val="00CC31A6"/>
    <w:rsid w:val="00CC353E"/>
    <w:rsid w:val="00CC480F"/>
    <w:rsid w:val="00CE73BF"/>
    <w:rsid w:val="00CF29CF"/>
    <w:rsid w:val="00D013EA"/>
    <w:rsid w:val="00D10F9E"/>
    <w:rsid w:val="00D17D56"/>
    <w:rsid w:val="00D27081"/>
    <w:rsid w:val="00D31EDA"/>
    <w:rsid w:val="00D41C36"/>
    <w:rsid w:val="00D53FC1"/>
    <w:rsid w:val="00D56594"/>
    <w:rsid w:val="00D65789"/>
    <w:rsid w:val="00D676E0"/>
    <w:rsid w:val="00D86367"/>
    <w:rsid w:val="00D91C4D"/>
    <w:rsid w:val="00DA340D"/>
    <w:rsid w:val="00DA43BF"/>
    <w:rsid w:val="00DD6136"/>
    <w:rsid w:val="00DD645E"/>
    <w:rsid w:val="00E0438E"/>
    <w:rsid w:val="00E04687"/>
    <w:rsid w:val="00E05FFC"/>
    <w:rsid w:val="00E070EC"/>
    <w:rsid w:val="00E102CA"/>
    <w:rsid w:val="00E145EE"/>
    <w:rsid w:val="00E16D18"/>
    <w:rsid w:val="00E20F03"/>
    <w:rsid w:val="00E2655B"/>
    <w:rsid w:val="00E330F8"/>
    <w:rsid w:val="00E34273"/>
    <w:rsid w:val="00E353AD"/>
    <w:rsid w:val="00E478A6"/>
    <w:rsid w:val="00E572B7"/>
    <w:rsid w:val="00E73D76"/>
    <w:rsid w:val="00E85D9E"/>
    <w:rsid w:val="00E87221"/>
    <w:rsid w:val="00E96A57"/>
    <w:rsid w:val="00EA1AD3"/>
    <w:rsid w:val="00EA34BF"/>
    <w:rsid w:val="00EA7392"/>
    <w:rsid w:val="00EB104B"/>
    <w:rsid w:val="00EB3E12"/>
    <w:rsid w:val="00EC38C4"/>
    <w:rsid w:val="00EC41B0"/>
    <w:rsid w:val="00ED1B96"/>
    <w:rsid w:val="00ED722D"/>
    <w:rsid w:val="00EF056D"/>
    <w:rsid w:val="00EF51FF"/>
    <w:rsid w:val="00EF56C0"/>
    <w:rsid w:val="00F00185"/>
    <w:rsid w:val="00F03651"/>
    <w:rsid w:val="00F03803"/>
    <w:rsid w:val="00F15542"/>
    <w:rsid w:val="00F26A77"/>
    <w:rsid w:val="00F307E8"/>
    <w:rsid w:val="00F4133B"/>
    <w:rsid w:val="00F41BF0"/>
    <w:rsid w:val="00F51B8E"/>
    <w:rsid w:val="00F62581"/>
    <w:rsid w:val="00F63BAF"/>
    <w:rsid w:val="00F64247"/>
    <w:rsid w:val="00F654EA"/>
    <w:rsid w:val="00F758D2"/>
    <w:rsid w:val="00F77F12"/>
    <w:rsid w:val="00F835F2"/>
    <w:rsid w:val="00F96A92"/>
    <w:rsid w:val="00FA3EBE"/>
    <w:rsid w:val="00FB0D1E"/>
    <w:rsid w:val="00FB1C86"/>
    <w:rsid w:val="00FB36EA"/>
    <w:rsid w:val="00FB720C"/>
    <w:rsid w:val="00FC75AA"/>
    <w:rsid w:val="00FD2789"/>
    <w:rsid w:val="00FF0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53AC"/>
  <w15:chartTrackingRefBased/>
  <w15:docId w15:val="{143C5937-8435-48A3-B29C-BFB955E8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3A7"/>
    <w:rPr>
      <w:rFonts w:ascii="Calibri" w:eastAsia="Calibri" w:hAnsi="Calibri" w:cs="Calibri"/>
    </w:rPr>
  </w:style>
  <w:style w:type="paragraph" w:styleId="Heading2">
    <w:name w:val="heading 2"/>
    <w:basedOn w:val="Normal"/>
    <w:next w:val="Normal"/>
    <w:link w:val="Heading2Char"/>
    <w:uiPriority w:val="9"/>
    <w:semiHidden/>
    <w:unhideWhenUsed/>
    <w:qFormat/>
    <w:rsid w:val="00D91C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C2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43C24"/>
  </w:style>
  <w:style w:type="paragraph" w:styleId="Footer">
    <w:name w:val="footer"/>
    <w:basedOn w:val="Normal"/>
    <w:link w:val="FooterChar"/>
    <w:uiPriority w:val="99"/>
    <w:unhideWhenUsed/>
    <w:rsid w:val="00B43C2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43C24"/>
  </w:style>
  <w:style w:type="paragraph" w:styleId="NoSpacing">
    <w:name w:val="No Spacing"/>
    <w:uiPriority w:val="1"/>
    <w:qFormat/>
    <w:rsid w:val="00B43C24"/>
    <w:pPr>
      <w:spacing w:after="0" w:line="240" w:lineRule="auto"/>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FA3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EB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A3EBE"/>
    <w:rPr>
      <w:b/>
      <w:bCs/>
    </w:rPr>
  </w:style>
  <w:style w:type="character" w:customStyle="1" w:styleId="CommentSubjectChar">
    <w:name w:val="Comment Subject Char"/>
    <w:basedOn w:val="CommentTextChar"/>
    <w:link w:val="CommentSubject"/>
    <w:uiPriority w:val="99"/>
    <w:semiHidden/>
    <w:rsid w:val="00FA3EBE"/>
    <w:rPr>
      <w:b/>
      <w:bCs/>
      <w:sz w:val="20"/>
      <w:szCs w:val="20"/>
    </w:rPr>
  </w:style>
  <w:style w:type="paragraph" w:styleId="ListParagraph">
    <w:name w:val="List Paragraph"/>
    <w:basedOn w:val="Normal"/>
    <w:uiPriority w:val="34"/>
    <w:qFormat/>
    <w:rsid w:val="00C41998"/>
    <w:pPr>
      <w:ind w:left="720"/>
      <w:contextualSpacing/>
    </w:pPr>
    <w:rPr>
      <w:rFonts w:cs="Arial"/>
    </w:rPr>
  </w:style>
  <w:style w:type="character" w:customStyle="1" w:styleId="subhead2">
    <w:name w:val="subhead2"/>
    <w:basedOn w:val="DefaultParagraphFont"/>
    <w:rsid w:val="009C4CD8"/>
  </w:style>
  <w:style w:type="paragraph" w:styleId="NormalWeb">
    <w:name w:val="Normal (Web)"/>
    <w:basedOn w:val="Normal"/>
    <w:uiPriority w:val="99"/>
    <w:semiHidden/>
    <w:unhideWhenUsed/>
    <w:rsid w:val="001D6896"/>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03437"/>
    <w:rPr>
      <w:color w:val="0000FF"/>
      <w:u w:val="single"/>
    </w:rPr>
  </w:style>
  <w:style w:type="character" w:customStyle="1" w:styleId="fn">
    <w:name w:val="fn"/>
    <w:basedOn w:val="DefaultParagraphFont"/>
    <w:rsid w:val="003E5E15"/>
  </w:style>
  <w:style w:type="character" w:customStyle="1" w:styleId="ipa">
    <w:name w:val="ipa"/>
    <w:basedOn w:val="DefaultParagraphFont"/>
    <w:rsid w:val="003E5E15"/>
  </w:style>
  <w:style w:type="character" w:styleId="Strong">
    <w:name w:val="Strong"/>
    <w:basedOn w:val="DefaultParagraphFont"/>
    <w:uiPriority w:val="22"/>
    <w:qFormat/>
    <w:rsid w:val="008F07F7"/>
    <w:rPr>
      <w:b/>
      <w:bCs/>
    </w:rPr>
  </w:style>
  <w:style w:type="character" w:styleId="Emphasis">
    <w:name w:val="Emphasis"/>
    <w:basedOn w:val="DefaultParagraphFont"/>
    <w:uiPriority w:val="20"/>
    <w:qFormat/>
    <w:rsid w:val="008F07F7"/>
    <w:rPr>
      <w:i/>
      <w:iCs/>
    </w:rPr>
  </w:style>
  <w:style w:type="character" w:customStyle="1" w:styleId="Heading2Char">
    <w:name w:val="Heading 2 Char"/>
    <w:basedOn w:val="DefaultParagraphFont"/>
    <w:link w:val="Heading2"/>
    <w:uiPriority w:val="9"/>
    <w:semiHidden/>
    <w:rsid w:val="00D91C4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0020">
      <w:bodyDiv w:val="1"/>
      <w:marLeft w:val="0"/>
      <w:marRight w:val="0"/>
      <w:marTop w:val="0"/>
      <w:marBottom w:val="0"/>
      <w:divBdr>
        <w:top w:val="none" w:sz="0" w:space="0" w:color="auto"/>
        <w:left w:val="none" w:sz="0" w:space="0" w:color="auto"/>
        <w:bottom w:val="none" w:sz="0" w:space="0" w:color="auto"/>
        <w:right w:val="none" w:sz="0" w:space="0" w:color="auto"/>
      </w:divBdr>
      <w:divsChild>
        <w:div w:id="1571769896">
          <w:marLeft w:val="0"/>
          <w:marRight w:val="0"/>
          <w:marTop w:val="0"/>
          <w:marBottom w:val="0"/>
          <w:divBdr>
            <w:top w:val="none" w:sz="0" w:space="0" w:color="auto"/>
            <w:left w:val="none" w:sz="0" w:space="0" w:color="auto"/>
            <w:bottom w:val="none" w:sz="0" w:space="0" w:color="auto"/>
            <w:right w:val="none" w:sz="0" w:space="0" w:color="auto"/>
          </w:divBdr>
        </w:div>
      </w:divsChild>
    </w:div>
    <w:div w:id="85032299">
      <w:bodyDiv w:val="1"/>
      <w:marLeft w:val="0"/>
      <w:marRight w:val="0"/>
      <w:marTop w:val="0"/>
      <w:marBottom w:val="0"/>
      <w:divBdr>
        <w:top w:val="none" w:sz="0" w:space="0" w:color="auto"/>
        <w:left w:val="none" w:sz="0" w:space="0" w:color="auto"/>
        <w:bottom w:val="none" w:sz="0" w:space="0" w:color="auto"/>
        <w:right w:val="none" w:sz="0" w:space="0" w:color="auto"/>
      </w:divBdr>
    </w:div>
    <w:div w:id="154225473">
      <w:bodyDiv w:val="1"/>
      <w:marLeft w:val="0"/>
      <w:marRight w:val="0"/>
      <w:marTop w:val="0"/>
      <w:marBottom w:val="0"/>
      <w:divBdr>
        <w:top w:val="none" w:sz="0" w:space="0" w:color="auto"/>
        <w:left w:val="none" w:sz="0" w:space="0" w:color="auto"/>
        <w:bottom w:val="none" w:sz="0" w:space="0" w:color="auto"/>
        <w:right w:val="none" w:sz="0" w:space="0" w:color="auto"/>
      </w:divBdr>
      <w:divsChild>
        <w:div w:id="1758599950">
          <w:marLeft w:val="0"/>
          <w:marRight w:val="0"/>
          <w:marTop w:val="0"/>
          <w:marBottom w:val="0"/>
          <w:divBdr>
            <w:top w:val="none" w:sz="0" w:space="0" w:color="auto"/>
            <w:left w:val="none" w:sz="0" w:space="0" w:color="auto"/>
            <w:bottom w:val="none" w:sz="0" w:space="0" w:color="auto"/>
            <w:right w:val="none" w:sz="0" w:space="0" w:color="auto"/>
          </w:divBdr>
        </w:div>
      </w:divsChild>
    </w:div>
    <w:div w:id="189225326">
      <w:bodyDiv w:val="1"/>
      <w:marLeft w:val="0"/>
      <w:marRight w:val="0"/>
      <w:marTop w:val="0"/>
      <w:marBottom w:val="0"/>
      <w:divBdr>
        <w:top w:val="none" w:sz="0" w:space="0" w:color="auto"/>
        <w:left w:val="none" w:sz="0" w:space="0" w:color="auto"/>
        <w:bottom w:val="none" w:sz="0" w:space="0" w:color="auto"/>
        <w:right w:val="none" w:sz="0" w:space="0" w:color="auto"/>
      </w:divBdr>
      <w:divsChild>
        <w:div w:id="1519392153">
          <w:marLeft w:val="0"/>
          <w:marRight w:val="0"/>
          <w:marTop w:val="0"/>
          <w:marBottom w:val="0"/>
          <w:divBdr>
            <w:top w:val="none" w:sz="0" w:space="0" w:color="auto"/>
            <w:left w:val="none" w:sz="0" w:space="0" w:color="auto"/>
            <w:bottom w:val="none" w:sz="0" w:space="0" w:color="auto"/>
            <w:right w:val="none" w:sz="0" w:space="0" w:color="auto"/>
          </w:divBdr>
        </w:div>
      </w:divsChild>
    </w:div>
    <w:div w:id="210312069">
      <w:bodyDiv w:val="1"/>
      <w:marLeft w:val="0"/>
      <w:marRight w:val="0"/>
      <w:marTop w:val="0"/>
      <w:marBottom w:val="0"/>
      <w:divBdr>
        <w:top w:val="none" w:sz="0" w:space="0" w:color="auto"/>
        <w:left w:val="none" w:sz="0" w:space="0" w:color="auto"/>
        <w:bottom w:val="none" w:sz="0" w:space="0" w:color="auto"/>
        <w:right w:val="none" w:sz="0" w:space="0" w:color="auto"/>
      </w:divBdr>
      <w:divsChild>
        <w:div w:id="719980521">
          <w:marLeft w:val="0"/>
          <w:marRight w:val="0"/>
          <w:marTop w:val="0"/>
          <w:marBottom w:val="0"/>
          <w:divBdr>
            <w:top w:val="none" w:sz="0" w:space="0" w:color="auto"/>
            <w:left w:val="none" w:sz="0" w:space="0" w:color="auto"/>
            <w:bottom w:val="none" w:sz="0" w:space="0" w:color="auto"/>
            <w:right w:val="none" w:sz="0" w:space="0" w:color="auto"/>
          </w:divBdr>
        </w:div>
        <w:div w:id="1977756747">
          <w:marLeft w:val="0"/>
          <w:marRight w:val="0"/>
          <w:marTop w:val="0"/>
          <w:marBottom w:val="0"/>
          <w:divBdr>
            <w:top w:val="none" w:sz="0" w:space="0" w:color="auto"/>
            <w:left w:val="none" w:sz="0" w:space="0" w:color="auto"/>
            <w:bottom w:val="none" w:sz="0" w:space="0" w:color="auto"/>
            <w:right w:val="none" w:sz="0" w:space="0" w:color="auto"/>
          </w:divBdr>
        </w:div>
        <w:div w:id="1310550971">
          <w:marLeft w:val="0"/>
          <w:marRight w:val="0"/>
          <w:marTop w:val="0"/>
          <w:marBottom w:val="0"/>
          <w:divBdr>
            <w:top w:val="none" w:sz="0" w:space="0" w:color="auto"/>
            <w:left w:val="none" w:sz="0" w:space="0" w:color="auto"/>
            <w:bottom w:val="none" w:sz="0" w:space="0" w:color="auto"/>
            <w:right w:val="none" w:sz="0" w:space="0" w:color="auto"/>
          </w:divBdr>
        </w:div>
      </w:divsChild>
    </w:div>
    <w:div w:id="219750876">
      <w:bodyDiv w:val="1"/>
      <w:marLeft w:val="0"/>
      <w:marRight w:val="0"/>
      <w:marTop w:val="0"/>
      <w:marBottom w:val="0"/>
      <w:divBdr>
        <w:top w:val="none" w:sz="0" w:space="0" w:color="auto"/>
        <w:left w:val="none" w:sz="0" w:space="0" w:color="auto"/>
        <w:bottom w:val="none" w:sz="0" w:space="0" w:color="auto"/>
        <w:right w:val="none" w:sz="0" w:space="0" w:color="auto"/>
      </w:divBdr>
      <w:divsChild>
        <w:div w:id="2080593876">
          <w:marLeft w:val="0"/>
          <w:marRight w:val="0"/>
          <w:marTop w:val="0"/>
          <w:marBottom w:val="0"/>
          <w:divBdr>
            <w:top w:val="none" w:sz="0" w:space="0" w:color="auto"/>
            <w:left w:val="none" w:sz="0" w:space="0" w:color="auto"/>
            <w:bottom w:val="none" w:sz="0" w:space="0" w:color="auto"/>
            <w:right w:val="none" w:sz="0" w:space="0" w:color="auto"/>
          </w:divBdr>
        </w:div>
      </w:divsChild>
    </w:div>
    <w:div w:id="220991175">
      <w:bodyDiv w:val="1"/>
      <w:marLeft w:val="0"/>
      <w:marRight w:val="0"/>
      <w:marTop w:val="0"/>
      <w:marBottom w:val="0"/>
      <w:divBdr>
        <w:top w:val="none" w:sz="0" w:space="0" w:color="auto"/>
        <w:left w:val="none" w:sz="0" w:space="0" w:color="auto"/>
        <w:bottom w:val="none" w:sz="0" w:space="0" w:color="auto"/>
        <w:right w:val="none" w:sz="0" w:space="0" w:color="auto"/>
      </w:divBdr>
      <w:divsChild>
        <w:div w:id="1750038413">
          <w:marLeft w:val="0"/>
          <w:marRight w:val="0"/>
          <w:marTop w:val="0"/>
          <w:marBottom w:val="0"/>
          <w:divBdr>
            <w:top w:val="none" w:sz="0" w:space="0" w:color="auto"/>
            <w:left w:val="none" w:sz="0" w:space="0" w:color="auto"/>
            <w:bottom w:val="none" w:sz="0" w:space="0" w:color="auto"/>
            <w:right w:val="none" w:sz="0" w:space="0" w:color="auto"/>
          </w:divBdr>
        </w:div>
      </w:divsChild>
    </w:div>
    <w:div w:id="284048325">
      <w:bodyDiv w:val="1"/>
      <w:marLeft w:val="0"/>
      <w:marRight w:val="0"/>
      <w:marTop w:val="0"/>
      <w:marBottom w:val="0"/>
      <w:divBdr>
        <w:top w:val="none" w:sz="0" w:space="0" w:color="auto"/>
        <w:left w:val="none" w:sz="0" w:space="0" w:color="auto"/>
        <w:bottom w:val="none" w:sz="0" w:space="0" w:color="auto"/>
        <w:right w:val="none" w:sz="0" w:space="0" w:color="auto"/>
      </w:divBdr>
      <w:divsChild>
        <w:div w:id="807168635">
          <w:marLeft w:val="0"/>
          <w:marRight w:val="0"/>
          <w:marTop w:val="0"/>
          <w:marBottom w:val="0"/>
          <w:divBdr>
            <w:top w:val="none" w:sz="0" w:space="0" w:color="auto"/>
            <w:left w:val="none" w:sz="0" w:space="0" w:color="auto"/>
            <w:bottom w:val="none" w:sz="0" w:space="0" w:color="auto"/>
            <w:right w:val="none" w:sz="0" w:space="0" w:color="auto"/>
          </w:divBdr>
        </w:div>
      </w:divsChild>
    </w:div>
    <w:div w:id="334647952">
      <w:bodyDiv w:val="1"/>
      <w:marLeft w:val="0"/>
      <w:marRight w:val="0"/>
      <w:marTop w:val="0"/>
      <w:marBottom w:val="0"/>
      <w:divBdr>
        <w:top w:val="none" w:sz="0" w:space="0" w:color="auto"/>
        <w:left w:val="none" w:sz="0" w:space="0" w:color="auto"/>
        <w:bottom w:val="none" w:sz="0" w:space="0" w:color="auto"/>
        <w:right w:val="none" w:sz="0" w:space="0" w:color="auto"/>
      </w:divBdr>
      <w:divsChild>
        <w:div w:id="1779446991">
          <w:marLeft w:val="0"/>
          <w:marRight w:val="0"/>
          <w:marTop w:val="0"/>
          <w:marBottom w:val="0"/>
          <w:divBdr>
            <w:top w:val="none" w:sz="0" w:space="0" w:color="auto"/>
            <w:left w:val="none" w:sz="0" w:space="0" w:color="auto"/>
            <w:bottom w:val="none" w:sz="0" w:space="0" w:color="auto"/>
            <w:right w:val="none" w:sz="0" w:space="0" w:color="auto"/>
          </w:divBdr>
        </w:div>
        <w:div w:id="35782874">
          <w:marLeft w:val="0"/>
          <w:marRight w:val="0"/>
          <w:marTop w:val="0"/>
          <w:marBottom w:val="0"/>
          <w:divBdr>
            <w:top w:val="none" w:sz="0" w:space="0" w:color="auto"/>
            <w:left w:val="none" w:sz="0" w:space="0" w:color="auto"/>
            <w:bottom w:val="none" w:sz="0" w:space="0" w:color="auto"/>
            <w:right w:val="none" w:sz="0" w:space="0" w:color="auto"/>
          </w:divBdr>
        </w:div>
        <w:div w:id="1003043686">
          <w:marLeft w:val="0"/>
          <w:marRight w:val="0"/>
          <w:marTop w:val="0"/>
          <w:marBottom w:val="0"/>
          <w:divBdr>
            <w:top w:val="none" w:sz="0" w:space="0" w:color="auto"/>
            <w:left w:val="none" w:sz="0" w:space="0" w:color="auto"/>
            <w:bottom w:val="none" w:sz="0" w:space="0" w:color="auto"/>
            <w:right w:val="none" w:sz="0" w:space="0" w:color="auto"/>
          </w:divBdr>
        </w:div>
        <w:div w:id="1615358133">
          <w:marLeft w:val="0"/>
          <w:marRight w:val="0"/>
          <w:marTop w:val="0"/>
          <w:marBottom w:val="0"/>
          <w:divBdr>
            <w:top w:val="none" w:sz="0" w:space="0" w:color="auto"/>
            <w:left w:val="none" w:sz="0" w:space="0" w:color="auto"/>
            <w:bottom w:val="none" w:sz="0" w:space="0" w:color="auto"/>
            <w:right w:val="none" w:sz="0" w:space="0" w:color="auto"/>
          </w:divBdr>
        </w:div>
        <w:div w:id="197284477">
          <w:marLeft w:val="0"/>
          <w:marRight w:val="0"/>
          <w:marTop w:val="0"/>
          <w:marBottom w:val="0"/>
          <w:divBdr>
            <w:top w:val="none" w:sz="0" w:space="0" w:color="auto"/>
            <w:left w:val="none" w:sz="0" w:space="0" w:color="auto"/>
            <w:bottom w:val="none" w:sz="0" w:space="0" w:color="auto"/>
            <w:right w:val="none" w:sz="0" w:space="0" w:color="auto"/>
          </w:divBdr>
        </w:div>
      </w:divsChild>
    </w:div>
    <w:div w:id="382874956">
      <w:bodyDiv w:val="1"/>
      <w:marLeft w:val="0"/>
      <w:marRight w:val="0"/>
      <w:marTop w:val="0"/>
      <w:marBottom w:val="0"/>
      <w:divBdr>
        <w:top w:val="none" w:sz="0" w:space="0" w:color="auto"/>
        <w:left w:val="none" w:sz="0" w:space="0" w:color="auto"/>
        <w:bottom w:val="none" w:sz="0" w:space="0" w:color="auto"/>
        <w:right w:val="none" w:sz="0" w:space="0" w:color="auto"/>
      </w:divBdr>
      <w:divsChild>
        <w:div w:id="2103605728">
          <w:marLeft w:val="0"/>
          <w:marRight w:val="0"/>
          <w:marTop w:val="0"/>
          <w:marBottom w:val="0"/>
          <w:divBdr>
            <w:top w:val="none" w:sz="0" w:space="0" w:color="auto"/>
            <w:left w:val="none" w:sz="0" w:space="0" w:color="auto"/>
            <w:bottom w:val="none" w:sz="0" w:space="0" w:color="auto"/>
            <w:right w:val="none" w:sz="0" w:space="0" w:color="auto"/>
          </w:divBdr>
        </w:div>
        <w:div w:id="1134375412">
          <w:marLeft w:val="0"/>
          <w:marRight w:val="0"/>
          <w:marTop w:val="0"/>
          <w:marBottom w:val="0"/>
          <w:divBdr>
            <w:top w:val="none" w:sz="0" w:space="0" w:color="auto"/>
            <w:left w:val="none" w:sz="0" w:space="0" w:color="auto"/>
            <w:bottom w:val="none" w:sz="0" w:space="0" w:color="auto"/>
            <w:right w:val="none" w:sz="0" w:space="0" w:color="auto"/>
          </w:divBdr>
        </w:div>
        <w:div w:id="1795516273">
          <w:marLeft w:val="0"/>
          <w:marRight w:val="0"/>
          <w:marTop w:val="0"/>
          <w:marBottom w:val="0"/>
          <w:divBdr>
            <w:top w:val="none" w:sz="0" w:space="0" w:color="auto"/>
            <w:left w:val="none" w:sz="0" w:space="0" w:color="auto"/>
            <w:bottom w:val="none" w:sz="0" w:space="0" w:color="auto"/>
            <w:right w:val="none" w:sz="0" w:space="0" w:color="auto"/>
          </w:divBdr>
        </w:div>
        <w:div w:id="2074623802">
          <w:marLeft w:val="0"/>
          <w:marRight w:val="0"/>
          <w:marTop w:val="0"/>
          <w:marBottom w:val="0"/>
          <w:divBdr>
            <w:top w:val="none" w:sz="0" w:space="0" w:color="auto"/>
            <w:left w:val="none" w:sz="0" w:space="0" w:color="auto"/>
            <w:bottom w:val="none" w:sz="0" w:space="0" w:color="auto"/>
            <w:right w:val="none" w:sz="0" w:space="0" w:color="auto"/>
          </w:divBdr>
        </w:div>
        <w:div w:id="1045913648">
          <w:marLeft w:val="0"/>
          <w:marRight w:val="0"/>
          <w:marTop w:val="0"/>
          <w:marBottom w:val="0"/>
          <w:divBdr>
            <w:top w:val="none" w:sz="0" w:space="0" w:color="auto"/>
            <w:left w:val="none" w:sz="0" w:space="0" w:color="auto"/>
            <w:bottom w:val="none" w:sz="0" w:space="0" w:color="auto"/>
            <w:right w:val="none" w:sz="0" w:space="0" w:color="auto"/>
          </w:divBdr>
        </w:div>
        <w:div w:id="1214001328">
          <w:marLeft w:val="0"/>
          <w:marRight w:val="0"/>
          <w:marTop w:val="0"/>
          <w:marBottom w:val="0"/>
          <w:divBdr>
            <w:top w:val="none" w:sz="0" w:space="0" w:color="auto"/>
            <w:left w:val="none" w:sz="0" w:space="0" w:color="auto"/>
            <w:bottom w:val="none" w:sz="0" w:space="0" w:color="auto"/>
            <w:right w:val="none" w:sz="0" w:space="0" w:color="auto"/>
          </w:divBdr>
        </w:div>
        <w:div w:id="1638493399">
          <w:marLeft w:val="0"/>
          <w:marRight w:val="0"/>
          <w:marTop w:val="0"/>
          <w:marBottom w:val="0"/>
          <w:divBdr>
            <w:top w:val="none" w:sz="0" w:space="0" w:color="auto"/>
            <w:left w:val="none" w:sz="0" w:space="0" w:color="auto"/>
            <w:bottom w:val="none" w:sz="0" w:space="0" w:color="auto"/>
            <w:right w:val="none" w:sz="0" w:space="0" w:color="auto"/>
          </w:divBdr>
        </w:div>
        <w:div w:id="799684271">
          <w:marLeft w:val="0"/>
          <w:marRight w:val="0"/>
          <w:marTop w:val="0"/>
          <w:marBottom w:val="0"/>
          <w:divBdr>
            <w:top w:val="none" w:sz="0" w:space="0" w:color="auto"/>
            <w:left w:val="none" w:sz="0" w:space="0" w:color="auto"/>
            <w:bottom w:val="none" w:sz="0" w:space="0" w:color="auto"/>
            <w:right w:val="none" w:sz="0" w:space="0" w:color="auto"/>
          </w:divBdr>
        </w:div>
        <w:div w:id="1576092399">
          <w:marLeft w:val="0"/>
          <w:marRight w:val="0"/>
          <w:marTop w:val="0"/>
          <w:marBottom w:val="0"/>
          <w:divBdr>
            <w:top w:val="none" w:sz="0" w:space="0" w:color="auto"/>
            <w:left w:val="none" w:sz="0" w:space="0" w:color="auto"/>
            <w:bottom w:val="none" w:sz="0" w:space="0" w:color="auto"/>
            <w:right w:val="none" w:sz="0" w:space="0" w:color="auto"/>
          </w:divBdr>
        </w:div>
        <w:div w:id="1833793493">
          <w:marLeft w:val="0"/>
          <w:marRight w:val="0"/>
          <w:marTop w:val="0"/>
          <w:marBottom w:val="0"/>
          <w:divBdr>
            <w:top w:val="none" w:sz="0" w:space="0" w:color="auto"/>
            <w:left w:val="none" w:sz="0" w:space="0" w:color="auto"/>
            <w:bottom w:val="none" w:sz="0" w:space="0" w:color="auto"/>
            <w:right w:val="none" w:sz="0" w:space="0" w:color="auto"/>
          </w:divBdr>
        </w:div>
        <w:div w:id="1110510712">
          <w:marLeft w:val="0"/>
          <w:marRight w:val="0"/>
          <w:marTop w:val="0"/>
          <w:marBottom w:val="0"/>
          <w:divBdr>
            <w:top w:val="none" w:sz="0" w:space="0" w:color="auto"/>
            <w:left w:val="none" w:sz="0" w:space="0" w:color="auto"/>
            <w:bottom w:val="none" w:sz="0" w:space="0" w:color="auto"/>
            <w:right w:val="none" w:sz="0" w:space="0" w:color="auto"/>
          </w:divBdr>
        </w:div>
        <w:div w:id="1518999455">
          <w:marLeft w:val="0"/>
          <w:marRight w:val="0"/>
          <w:marTop w:val="0"/>
          <w:marBottom w:val="0"/>
          <w:divBdr>
            <w:top w:val="none" w:sz="0" w:space="0" w:color="auto"/>
            <w:left w:val="none" w:sz="0" w:space="0" w:color="auto"/>
            <w:bottom w:val="none" w:sz="0" w:space="0" w:color="auto"/>
            <w:right w:val="none" w:sz="0" w:space="0" w:color="auto"/>
          </w:divBdr>
        </w:div>
        <w:div w:id="804347895">
          <w:marLeft w:val="0"/>
          <w:marRight w:val="0"/>
          <w:marTop w:val="0"/>
          <w:marBottom w:val="0"/>
          <w:divBdr>
            <w:top w:val="none" w:sz="0" w:space="0" w:color="auto"/>
            <w:left w:val="none" w:sz="0" w:space="0" w:color="auto"/>
            <w:bottom w:val="none" w:sz="0" w:space="0" w:color="auto"/>
            <w:right w:val="none" w:sz="0" w:space="0" w:color="auto"/>
          </w:divBdr>
        </w:div>
        <w:div w:id="945576091">
          <w:marLeft w:val="0"/>
          <w:marRight w:val="0"/>
          <w:marTop w:val="0"/>
          <w:marBottom w:val="0"/>
          <w:divBdr>
            <w:top w:val="none" w:sz="0" w:space="0" w:color="auto"/>
            <w:left w:val="none" w:sz="0" w:space="0" w:color="auto"/>
            <w:bottom w:val="none" w:sz="0" w:space="0" w:color="auto"/>
            <w:right w:val="none" w:sz="0" w:space="0" w:color="auto"/>
          </w:divBdr>
        </w:div>
        <w:div w:id="1599757154">
          <w:marLeft w:val="0"/>
          <w:marRight w:val="0"/>
          <w:marTop w:val="0"/>
          <w:marBottom w:val="0"/>
          <w:divBdr>
            <w:top w:val="none" w:sz="0" w:space="0" w:color="auto"/>
            <w:left w:val="none" w:sz="0" w:space="0" w:color="auto"/>
            <w:bottom w:val="none" w:sz="0" w:space="0" w:color="auto"/>
            <w:right w:val="none" w:sz="0" w:space="0" w:color="auto"/>
          </w:divBdr>
        </w:div>
        <w:div w:id="1436749718">
          <w:marLeft w:val="0"/>
          <w:marRight w:val="0"/>
          <w:marTop w:val="0"/>
          <w:marBottom w:val="0"/>
          <w:divBdr>
            <w:top w:val="none" w:sz="0" w:space="0" w:color="auto"/>
            <w:left w:val="none" w:sz="0" w:space="0" w:color="auto"/>
            <w:bottom w:val="none" w:sz="0" w:space="0" w:color="auto"/>
            <w:right w:val="none" w:sz="0" w:space="0" w:color="auto"/>
          </w:divBdr>
        </w:div>
        <w:div w:id="199320320">
          <w:marLeft w:val="0"/>
          <w:marRight w:val="0"/>
          <w:marTop w:val="0"/>
          <w:marBottom w:val="0"/>
          <w:divBdr>
            <w:top w:val="none" w:sz="0" w:space="0" w:color="auto"/>
            <w:left w:val="none" w:sz="0" w:space="0" w:color="auto"/>
            <w:bottom w:val="none" w:sz="0" w:space="0" w:color="auto"/>
            <w:right w:val="none" w:sz="0" w:space="0" w:color="auto"/>
          </w:divBdr>
        </w:div>
        <w:div w:id="601110225">
          <w:marLeft w:val="0"/>
          <w:marRight w:val="0"/>
          <w:marTop w:val="0"/>
          <w:marBottom w:val="0"/>
          <w:divBdr>
            <w:top w:val="none" w:sz="0" w:space="0" w:color="auto"/>
            <w:left w:val="none" w:sz="0" w:space="0" w:color="auto"/>
            <w:bottom w:val="none" w:sz="0" w:space="0" w:color="auto"/>
            <w:right w:val="none" w:sz="0" w:space="0" w:color="auto"/>
          </w:divBdr>
        </w:div>
        <w:div w:id="2045052742">
          <w:marLeft w:val="0"/>
          <w:marRight w:val="0"/>
          <w:marTop w:val="0"/>
          <w:marBottom w:val="0"/>
          <w:divBdr>
            <w:top w:val="none" w:sz="0" w:space="0" w:color="auto"/>
            <w:left w:val="none" w:sz="0" w:space="0" w:color="auto"/>
            <w:bottom w:val="none" w:sz="0" w:space="0" w:color="auto"/>
            <w:right w:val="none" w:sz="0" w:space="0" w:color="auto"/>
          </w:divBdr>
        </w:div>
        <w:div w:id="469327215">
          <w:marLeft w:val="0"/>
          <w:marRight w:val="0"/>
          <w:marTop w:val="0"/>
          <w:marBottom w:val="0"/>
          <w:divBdr>
            <w:top w:val="none" w:sz="0" w:space="0" w:color="auto"/>
            <w:left w:val="none" w:sz="0" w:space="0" w:color="auto"/>
            <w:bottom w:val="none" w:sz="0" w:space="0" w:color="auto"/>
            <w:right w:val="none" w:sz="0" w:space="0" w:color="auto"/>
          </w:divBdr>
        </w:div>
        <w:div w:id="206378990">
          <w:marLeft w:val="0"/>
          <w:marRight w:val="0"/>
          <w:marTop w:val="0"/>
          <w:marBottom w:val="0"/>
          <w:divBdr>
            <w:top w:val="none" w:sz="0" w:space="0" w:color="auto"/>
            <w:left w:val="none" w:sz="0" w:space="0" w:color="auto"/>
            <w:bottom w:val="none" w:sz="0" w:space="0" w:color="auto"/>
            <w:right w:val="none" w:sz="0" w:space="0" w:color="auto"/>
          </w:divBdr>
        </w:div>
      </w:divsChild>
    </w:div>
    <w:div w:id="408236187">
      <w:bodyDiv w:val="1"/>
      <w:marLeft w:val="0"/>
      <w:marRight w:val="0"/>
      <w:marTop w:val="0"/>
      <w:marBottom w:val="0"/>
      <w:divBdr>
        <w:top w:val="none" w:sz="0" w:space="0" w:color="auto"/>
        <w:left w:val="none" w:sz="0" w:space="0" w:color="auto"/>
        <w:bottom w:val="none" w:sz="0" w:space="0" w:color="auto"/>
        <w:right w:val="none" w:sz="0" w:space="0" w:color="auto"/>
      </w:divBdr>
      <w:divsChild>
        <w:div w:id="1424109902">
          <w:marLeft w:val="0"/>
          <w:marRight w:val="0"/>
          <w:marTop w:val="0"/>
          <w:marBottom w:val="0"/>
          <w:divBdr>
            <w:top w:val="none" w:sz="0" w:space="0" w:color="auto"/>
            <w:left w:val="none" w:sz="0" w:space="0" w:color="auto"/>
            <w:bottom w:val="none" w:sz="0" w:space="0" w:color="auto"/>
            <w:right w:val="none" w:sz="0" w:space="0" w:color="auto"/>
          </w:divBdr>
        </w:div>
      </w:divsChild>
    </w:div>
    <w:div w:id="414784480">
      <w:bodyDiv w:val="1"/>
      <w:marLeft w:val="0"/>
      <w:marRight w:val="0"/>
      <w:marTop w:val="0"/>
      <w:marBottom w:val="0"/>
      <w:divBdr>
        <w:top w:val="none" w:sz="0" w:space="0" w:color="auto"/>
        <w:left w:val="none" w:sz="0" w:space="0" w:color="auto"/>
        <w:bottom w:val="none" w:sz="0" w:space="0" w:color="auto"/>
        <w:right w:val="none" w:sz="0" w:space="0" w:color="auto"/>
      </w:divBdr>
      <w:divsChild>
        <w:div w:id="1357733255">
          <w:marLeft w:val="0"/>
          <w:marRight w:val="0"/>
          <w:marTop w:val="0"/>
          <w:marBottom w:val="0"/>
          <w:divBdr>
            <w:top w:val="none" w:sz="0" w:space="0" w:color="auto"/>
            <w:left w:val="none" w:sz="0" w:space="0" w:color="auto"/>
            <w:bottom w:val="none" w:sz="0" w:space="0" w:color="auto"/>
            <w:right w:val="none" w:sz="0" w:space="0" w:color="auto"/>
          </w:divBdr>
        </w:div>
      </w:divsChild>
    </w:div>
    <w:div w:id="471604310">
      <w:bodyDiv w:val="1"/>
      <w:marLeft w:val="0"/>
      <w:marRight w:val="0"/>
      <w:marTop w:val="0"/>
      <w:marBottom w:val="0"/>
      <w:divBdr>
        <w:top w:val="none" w:sz="0" w:space="0" w:color="auto"/>
        <w:left w:val="none" w:sz="0" w:space="0" w:color="auto"/>
        <w:bottom w:val="none" w:sz="0" w:space="0" w:color="auto"/>
        <w:right w:val="none" w:sz="0" w:space="0" w:color="auto"/>
      </w:divBdr>
      <w:divsChild>
        <w:div w:id="1510215960">
          <w:marLeft w:val="0"/>
          <w:marRight w:val="0"/>
          <w:marTop w:val="0"/>
          <w:marBottom w:val="0"/>
          <w:divBdr>
            <w:top w:val="none" w:sz="0" w:space="0" w:color="auto"/>
            <w:left w:val="none" w:sz="0" w:space="0" w:color="auto"/>
            <w:bottom w:val="none" w:sz="0" w:space="0" w:color="auto"/>
            <w:right w:val="none" w:sz="0" w:space="0" w:color="auto"/>
          </w:divBdr>
        </w:div>
        <w:div w:id="1358778434">
          <w:marLeft w:val="0"/>
          <w:marRight w:val="0"/>
          <w:marTop w:val="0"/>
          <w:marBottom w:val="0"/>
          <w:divBdr>
            <w:top w:val="none" w:sz="0" w:space="0" w:color="auto"/>
            <w:left w:val="none" w:sz="0" w:space="0" w:color="auto"/>
            <w:bottom w:val="none" w:sz="0" w:space="0" w:color="auto"/>
            <w:right w:val="none" w:sz="0" w:space="0" w:color="auto"/>
          </w:divBdr>
        </w:div>
      </w:divsChild>
    </w:div>
    <w:div w:id="500506664">
      <w:bodyDiv w:val="1"/>
      <w:marLeft w:val="0"/>
      <w:marRight w:val="0"/>
      <w:marTop w:val="0"/>
      <w:marBottom w:val="0"/>
      <w:divBdr>
        <w:top w:val="none" w:sz="0" w:space="0" w:color="auto"/>
        <w:left w:val="none" w:sz="0" w:space="0" w:color="auto"/>
        <w:bottom w:val="none" w:sz="0" w:space="0" w:color="auto"/>
        <w:right w:val="none" w:sz="0" w:space="0" w:color="auto"/>
      </w:divBdr>
    </w:div>
    <w:div w:id="550117245">
      <w:bodyDiv w:val="1"/>
      <w:marLeft w:val="0"/>
      <w:marRight w:val="0"/>
      <w:marTop w:val="0"/>
      <w:marBottom w:val="0"/>
      <w:divBdr>
        <w:top w:val="none" w:sz="0" w:space="0" w:color="auto"/>
        <w:left w:val="none" w:sz="0" w:space="0" w:color="auto"/>
        <w:bottom w:val="none" w:sz="0" w:space="0" w:color="auto"/>
        <w:right w:val="none" w:sz="0" w:space="0" w:color="auto"/>
      </w:divBdr>
      <w:divsChild>
        <w:div w:id="1592199920">
          <w:marLeft w:val="0"/>
          <w:marRight w:val="0"/>
          <w:marTop w:val="0"/>
          <w:marBottom w:val="0"/>
          <w:divBdr>
            <w:top w:val="none" w:sz="0" w:space="0" w:color="auto"/>
            <w:left w:val="none" w:sz="0" w:space="0" w:color="auto"/>
            <w:bottom w:val="none" w:sz="0" w:space="0" w:color="auto"/>
            <w:right w:val="none" w:sz="0" w:space="0" w:color="auto"/>
          </w:divBdr>
        </w:div>
      </w:divsChild>
    </w:div>
    <w:div w:id="566575235">
      <w:bodyDiv w:val="1"/>
      <w:marLeft w:val="0"/>
      <w:marRight w:val="0"/>
      <w:marTop w:val="0"/>
      <w:marBottom w:val="0"/>
      <w:divBdr>
        <w:top w:val="none" w:sz="0" w:space="0" w:color="auto"/>
        <w:left w:val="none" w:sz="0" w:space="0" w:color="auto"/>
        <w:bottom w:val="none" w:sz="0" w:space="0" w:color="auto"/>
        <w:right w:val="none" w:sz="0" w:space="0" w:color="auto"/>
      </w:divBdr>
    </w:div>
    <w:div w:id="573972505">
      <w:bodyDiv w:val="1"/>
      <w:marLeft w:val="0"/>
      <w:marRight w:val="0"/>
      <w:marTop w:val="0"/>
      <w:marBottom w:val="0"/>
      <w:divBdr>
        <w:top w:val="none" w:sz="0" w:space="0" w:color="auto"/>
        <w:left w:val="none" w:sz="0" w:space="0" w:color="auto"/>
        <w:bottom w:val="none" w:sz="0" w:space="0" w:color="auto"/>
        <w:right w:val="none" w:sz="0" w:space="0" w:color="auto"/>
      </w:divBdr>
      <w:divsChild>
        <w:div w:id="1669862806">
          <w:marLeft w:val="0"/>
          <w:marRight w:val="0"/>
          <w:marTop w:val="0"/>
          <w:marBottom w:val="0"/>
          <w:divBdr>
            <w:top w:val="none" w:sz="0" w:space="0" w:color="auto"/>
            <w:left w:val="none" w:sz="0" w:space="0" w:color="auto"/>
            <w:bottom w:val="none" w:sz="0" w:space="0" w:color="auto"/>
            <w:right w:val="none" w:sz="0" w:space="0" w:color="auto"/>
          </w:divBdr>
        </w:div>
      </w:divsChild>
    </w:div>
    <w:div w:id="580724339">
      <w:bodyDiv w:val="1"/>
      <w:marLeft w:val="0"/>
      <w:marRight w:val="0"/>
      <w:marTop w:val="0"/>
      <w:marBottom w:val="0"/>
      <w:divBdr>
        <w:top w:val="none" w:sz="0" w:space="0" w:color="auto"/>
        <w:left w:val="none" w:sz="0" w:space="0" w:color="auto"/>
        <w:bottom w:val="none" w:sz="0" w:space="0" w:color="auto"/>
        <w:right w:val="none" w:sz="0" w:space="0" w:color="auto"/>
      </w:divBdr>
    </w:div>
    <w:div w:id="661928792">
      <w:bodyDiv w:val="1"/>
      <w:marLeft w:val="0"/>
      <w:marRight w:val="0"/>
      <w:marTop w:val="0"/>
      <w:marBottom w:val="0"/>
      <w:divBdr>
        <w:top w:val="none" w:sz="0" w:space="0" w:color="auto"/>
        <w:left w:val="none" w:sz="0" w:space="0" w:color="auto"/>
        <w:bottom w:val="none" w:sz="0" w:space="0" w:color="auto"/>
        <w:right w:val="none" w:sz="0" w:space="0" w:color="auto"/>
      </w:divBdr>
      <w:divsChild>
        <w:div w:id="1176311968">
          <w:marLeft w:val="0"/>
          <w:marRight w:val="0"/>
          <w:marTop w:val="0"/>
          <w:marBottom w:val="0"/>
          <w:divBdr>
            <w:top w:val="none" w:sz="0" w:space="0" w:color="auto"/>
            <w:left w:val="none" w:sz="0" w:space="0" w:color="auto"/>
            <w:bottom w:val="none" w:sz="0" w:space="0" w:color="auto"/>
            <w:right w:val="none" w:sz="0" w:space="0" w:color="auto"/>
          </w:divBdr>
        </w:div>
        <w:div w:id="891961594">
          <w:marLeft w:val="0"/>
          <w:marRight w:val="0"/>
          <w:marTop w:val="0"/>
          <w:marBottom w:val="0"/>
          <w:divBdr>
            <w:top w:val="none" w:sz="0" w:space="0" w:color="auto"/>
            <w:left w:val="none" w:sz="0" w:space="0" w:color="auto"/>
            <w:bottom w:val="none" w:sz="0" w:space="0" w:color="auto"/>
            <w:right w:val="none" w:sz="0" w:space="0" w:color="auto"/>
          </w:divBdr>
        </w:div>
        <w:div w:id="1390419660">
          <w:marLeft w:val="0"/>
          <w:marRight w:val="0"/>
          <w:marTop w:val="0"/>
          <w:marBottom w:val="0"/>
          <w:divBdr>
            <w:top w:val="none" w:sz="0" w:space="0" w:color="auto"/>
            <w:left w:val="none" w:sz="0" w:space="0" w:color="auto"/>
            <w:bottom w:val="none" w:sz="0" w:space="0" w:color="auto"/>
            <w:right w:val="none" w:sz="0" w:space="0" w:color="auto"/>
          </w:divBdr>
        </w:div>
        <w:div w:id="218978569">
          <w:marLeft w:val="0"/>
          <w:marRight w:val="0"/>
          <w:marTop w:val="0"/>
          <w:marBottom w:val="0"/>
          <w:divBdr>
            <w:top w:val="none" w:sz="0" w:space="0" w:color="auto"/>
            <w:left w:val="none" w:sz="0" w:space="0" w:color="auto"/>
            <w:bottom w:val="none" w:sz="0" w:space="0" w:color="auto"/>
            <w:right w:val="none" w:sz="0" w:space="0" w:color="auto"/>
          </w:divBdr>
        </w:div>
        <w:div w:id="1630934632">
          <w:marLeft w:val="0"/>
          <w:marRight w:val="0"/>
          <w:marTop w:val="0"/>
          <w:marBottom w:val="0"/>
          <w:divBdr>
            <w:top w:val="none" w:sz="0" w:space="0" w:color="auto"/>
            <w:left w:val="none" w:sz="0" w:space="0" w:color="auto"/>
            <w:bottom w:val="none" w:sz="0" w:space="0" w:color="auto"/>
            <w:right w:val="none" w:sz="0" w:space="0" w:color="auto"/>
          </w:divBdr>
        </w:div>
      </w:divsChild>
    </w:div>
    <w:div w:id="701125799">
      <w:bodyDiv w:val="1"/>
      <w:marLeft w:val="0"/>
      <w:marRight w:val="0"/>
      <w:marTop w:val="0"/>
      <w:marBottom w:val="0"/>
      <w:divBdr>
        <w:top w:val="none" w:sz="0" w:space="0" w:color="auto"/>
        <w:left w:val="none" w:sz="0" w:space="0" w:color="auto"/>
        <w:bottom w:val="none" w:sz="0" w:space="0" w:color="auto"/>
        <w:right w:val="none" w:sz="0" w:space="0" w:color="auto"/>
      </w:divBdr>
      <w:divsChild>
        <w:div w:id="1972245433">
          <w:marLeft w:val="0"/>
          <w:marRight w:val="0"/>
          <w:marTop w:val="0"/>
          <w:marBottom w:val="0"/>
          <w:divBdr>
            <w:top w:val="none" w:sz="0" w:space="0" w:color="auto"/>
            <w:left w:val="none" w:sz="0" w:space="0" w:color="auto"/>
            <w:bottom w:val="none" w:sz="0" w:space="0" w:color="auto"/>
            <w:right w:val="none" w:sz="0" w:space="0" w:color="auto"/>
          </w:divBdr>
        </w:div>
      </w:divsChild>
    </w:div>
    <w:div w:id="772019681">
      <w:bodyDiv w:val="1"/>
      <w:marLeft w:val="0"/>
      <w:marRight w:val="0"/>
      <w:marTop w:val="0"/>
      <w:marBottom w:val="0"/>
      <w:divBdr>
        <w:top w:val="none" w:sz="0" w:space="0" w:color="auto"/>
        <w:left w:val="none" w:sz="0" w:space="0" w:color="auto"/>
        <w:bottom w:val="none" w:sz="0" w:space="0" w:color="auto"/>
        <w:right w:val="none" w:sz="0" w:space="0" w:color="auto"/>
      </w:divBdr>
    </w:div>
    <w:div w:id="807435433">
      <w:bodyDiv w:val="1"/>
      <w:marLeft w:val="0"/>
      <w:marRight w:val="0"/>
      <w:marTop w:val="0"/>
      <w:marBottom w:val="0"/>
      <w:divBdr>
        <w:top w:val="none" w:sz="0" w:space="0" w:color="auto"/>
        <w:left w:val="none" w:sz="0" w:space="0" w:color="auto"/>
        <w:bottom w:val="none" w:sz="0" w:space="0" w:color="auto"/>
        <w:right w:val="none" w:sz="0" w:space="0" w:color="auto"/>
      </w:divBdr>
      <w:divsChild>
        <w:div w:id="2103336870">
          <w:marLeft w:val="0"/>
          <w:marRight w:val="0"/>
          <w:marTop w:val="0"/>
          <w:marBottom w:val="0"/>
          <w:divBdr>
            <w:top w:val="none" w:sz="0" w:space="0" w:color="auto"/>
            <w:left w:val="none" w:sz="0" w:space="0" w:color="auto"/>
            <w:bottom w:val="none" w:sz="0" w:space="0" w:color="auto"/>
            <w:right w:val="none" w:sz="0" w:space="0" w:color="auto"/>
          </w:divBdr>
        </w:div>
        <w:div w:id="330718594">
          <w:marLeft w:val="0"/>
          <w:marRight w:val="0"/>
          <w:marTop w:val="0"/>
          <w:marBottom w:val="0"/>
          <w:divBdr>
            <w:top w:val="none" w:sz="0" w:space="0" w:color="auto"/>
            <w:left w:val="none" w:sz="0" w:space="0" w:color="auto"/>
            <w:bottom w:val="none" w:sz="0" w:space="0" w:color="auto"/>
            <w:right w:val="none" w:sz="0" w:space="0" w:color="auto"/>
          </w:divBdr>
        </w:div>
        <w:div w:id="1686206782">
          <w:marLeft w:val="0"/>
          <w:marRight w:val="0"/>
          <w:marTop w:val="0"/>
          <w:marBottom w:val="0"/>
          <w:divBdr>
            <w:top w:val="none" w:sz="0" w:space="0" w:color="auto"/>
            <w:left w:val="none" w:sz="0" w:space="0" w:color="auto"/>
            <w:bottom w:val="none" w:sz="0" w:space="0" w:color="auto"/>
            <w:right w:val="none" w:sz="0" w:space="0" w:color="auto"/>
          </w:divBdr>
        </w:div>
        <w:div w:id="1572229831">
          <w:marLeft w:val="0"/>
          <w:marRight w:val="0"/>
          <w:marTop w:val="0"/>
          <w:marBottom w:val="0"/>
          <w:divBdr>
            <w:top w:val="none" w:sz="0" w:space="0" w:color="auto"/>
            <w:left w:val="none" w:sz="0" w:space="0" w:color="auto"/>
            <w:bottom w:val="none" w:sz="0" w:space="0" w:color="auto"/>
            <w:right w:val="none" w:sz="0" w:space="0" w:color="auto"/>
          </w:divBdr>
        </w:div>
      </w:divsChild>
    </w:div>
    <w:div w:id="883830440">
      <w:bodyDiv w:val="1"/>
      <w:marLeft w:val="0"/>
      <w:marRight w:val="0"/>
      <w:marTop w:val="0"/>
      <w:marBottom w:val="0"/>
      <w:divBdr>
        <w:top w:val="none" w:sz="0" w:space="0" w:color="auto"/>
        <w:left w:val="none" w:sz="0" w:space="0" w:color="auto"/>
        <w:bottom w:val="none" w:sz="0" w:space="0" w:color="auto"/>
        <w:right w:val="none" w:sz="0" w:space="0" w:color="auto"/>
      </w:divBdr>
      <w:divsChild>
        <w:div w:id="795373964">
          <w:marLeft w:val="0"/>
          <w:marRight w:val="0"/>
          <w:marTop w:val="0"/>
          <w:marBottom w:val="0"/>
          <w:divBdr>
            <w:top w:val="none" w:sz="0" w:space="0" w:color="auto"/>
            <w:left w:val="none" w:sz="0" w:space="0" w:color="auto"/>
            <w:bottom w:val="none" w:sz="0" w:space="0" w:color="auto"/>
            <w:right w:val="none" w:sz="0" w:space="0" w:color="auto"/>
          </w:divBdr>
        </w:div>
      </w:divsChild>
    </w:div>
    <w:div w:id="959608214">
      <w:bodyDiv w:val="1"/>
      <w:marLeft w:val="0"/>
      <w:marRight w:val="0"/>
      <w:marTop w:val="0"/>
      <w:marBottom w:val="0"/>
      <w:divBdr>
        <w:top w:val="none" w:sz="0" w:space="0" w:color="auto"/>
        <w:left w:val="none" w:sz="0" w:space="0" w:color="auto"/>
        <w:bottom w:val="none" w:sz="0" w:space="0" w:color="auto"/>
        <w:right w:val="none" w:sz="0" w:space="0" w:color="auto"/>
      </w:divBdr>
      <w:divsChild>
        <w:div w:id="1079256321">
          <w:marLeft w:val="0"/>
          <w:marRight w:val="0"/>
          <w:marTop w:val="0"/>
          <w:marBottom w:val="0"/>
          <w:divBdr>
            <w:top w:val="none" w:sz="0" w:space="0" w:color="auto"/>
            <w:left w:val="none" w:sz="0" w:space="0" w:color="auto"/>
            <w:bottom w:val="none" w:sz="0" w:space="0" w:color="auto"/>
            <w:right w:val="none" w:sz="0" w:space="0" w:color="auto"/>
          </w:divBdr>
        </w:div>
      </w:divsChild>
    </w:div>
    <w:div w:id="1002271762">
      <w:bodyDiv w:val="1"/>
      <w:marLeft w:val="0"/>
      <w:marRight w:val="0"/>
      <w:marTop w:val="0"/>
      <w:marBottom w:val="0"/>
      <w:divBdr>
        <w:top w:val="none" w:sz="0" w:space="0" w:color="auto"/>
        <w:left w:val="none" w:sz="0" w:space="0" w:color="auto"/>
        <w:bottom w:val="none" w:sz="0" w:space="0" w:color="auto"/>
        <w:right w:val="none" w:sz="0" w:space="0" w:color="auto"/>
      </w:divBdr>
      <w:divsChild>
        <w:div w:id="724646377">
          <w:marLeft w:val="0"/>
          <w:marRight w:val="0"/>
          <w:marTop w:val="0"/>
          <w:marBottom w:val="0"/>
          <w:divBdr>
            <w:top w:val="none" w:sz="0" w:space="0" w:color="auto"/>
            <w:left w:val="none" w:sz="0" w:space="0" w:color="auto"/>
            <w:bottom w:val="none" w:sz="0" w:space="0" w:color="auto"/>
            <w:right w:val="none" w:sz="0" w:space="0" w:color="auto"/>
          </w:divBdr>
        </w:div>
      </w:divsChild>
    </w:div>
    <w:div w:id="1033187349">
      <w:bodyDiv w:val="1"/>
      <w:marLeft w:val="0"/>
      <w:marRight w:val="0"/>
      <w:marTop w:val="0"/>
      <w:marBottom w:val="0"/>
      <w:divBdr>
        <w:top w:val="none" w:sz="0" w:space="0" w:color="auto"/>
        <w:left w:val="none" w:sz="0" w:space="0" w:color="auto"/>
        <w:bottom w:val="none" w:sz="0" w:space="0" w:color="auto"/>
        <w:right w:val="none" w:sz="0" w:space="0" w:color="auto"/>
      </w:divBdr>
      <w:divsChild>
        <w:div w:id="1231579312">
          <w:marLeft w:val="0"/>
          <w:marRight w:val="0"/>
          <w:marTop w:val="0"/>
          <w:marBottom w:val="0"/>
          <w:divBdr>
            <w:top w:val="none" w:sz="0" w:space="0" w:color="auto"/>
            <w:left w:val="none" w:sz="0" w:space="0" w:color="auto"/>
            <w:bottom w:val="none" w:sz="0" w:space="0" w:color="auto"/>
            <w:right w:val="none" w:sz="0" w:space="0" w:color="auto"/>
          </w:divBdr>
        </w:div>
      </w:divsChild>
    </w:div>
    <w:div w:id="1038622536">
      <w:bodyDiv w:val="1"/>
      <w:marLeft w:val="0"/>
      <w:marRight w:val="0"/>
      <w:marTop w:val="0"/>
      <w:marBottom w:val="0"/>
      <w:divBdr>
        <w:top w:val="none" w:sz="0" w:space="0" w:color="auto"/>
        <w:left w:val="none" w:sz="0" w:space="0" w:color="auto"/>
        <w:bottom w:val="none" w:sz="0" w:space="0" w:color="auto"/>
        <w:right w:val="none" w:sz="0" w:space="0" w:color="auto"/>
      </w:divBdr>
      <w:divsChild>
        <w:div w:id="2144342229">
          <w:marLeft w:val="0"/>
          <w:marRight w:val="0"/>
          <w:marTop w:val="0"/>
          <w:marBottom w:val="0"/>
          <w:divBdr>
            <w:top w:val="none" w:sz="0" w:space="0" w:color="auto"/>
            <w:left w:val="none" w:sz="0" w:space="0" w:color="auto"/>
            <w:bottom w:val="none" w:sz="0" w:space="0" w:color="auto"/>
            <w:right w:val="none" w:sz="0" w:space="0" w:color="auto"/>
          </w:divBdr>
        </w:div>
      </w:divsChild>
    </w:div>
    <w:div w:id="1077941761">
      <w:bodyDiv w:val="1"/>
      <w:marLeft w:val="0"/>
      <w:marRight w:val="0"/>
      <w:marTop w:val="0"/>
      <w:marBottom w:val="0"/>
      <w:divBdr>
        <w:top w:val="none" w:sz="0" w:space="0" w:color="auto"/>
        <w:left w:val="none" w:sz="0" w:space="0" w:color="auto"/>
        <w:bottom w:val="none" w:sz="0" w:space="0" w:color="auto"/>
        <w:right w:val="none" w:sz="0" w:space="0" w:color="auto"/>
      </w:divBdr>
      <w:divsChild>
        <w:div w:id="616526217">
          <w:marLeft w:val="0"/>
          <w:marRight w:val="0"/>
          <w:marTop w:val="0"/>
          <w:marBottom w:val="0"/>
          <w:divBdr>
            <w:top w:val="none" w:sz="0" w:space="0" w:color="auto"/>
            <w:left w:val="none" w:sz="0" w:space="0" w:color="auto"/>
            <w:bottom w:val="none" w:sz="0" w:space="0" w:color="auto"/>
            <w:right w:val="none" w:sz="0" w:space="0" w:color="auto"/>
          </w:divBdr>
        </w:div>
      </w:divsChild>
    </w:div>
    <w:div w:id="1133522931">
      <w:bodyDiv w:val="1"/>
      <w:marLeft w:val="0"/>
      <w:marRight w:val="0"/>
      <w:marTop w:val="0"/>
      <w:marBottom w:val="0"/>
      <w:divBdr>
        <w:top w:val="none" w:sz="0" w:space="0" w:color="auto"/>
        <w:left w:val="none" w:sz="0" w:space="0" w:color="auto"/>
        <w:bottom w:val="none" w:sz="0" w:space="0" w:color="auto"/>
        <w:right w:val="none" w:sz="0" w:space="0" w:color="auto"/>
      </w:divBdr>
    </w:div>
    <w:div w:id="1195267204">
      <w:bodyDiv w:val="1"/>
      <w:marLeft w:val="0"/>
      <w:marRight w:val="0"/>
      <w:marTop w:val="0"/>
      <w:marBottom w:val="0"/>
      <w:divBdr>
        <w:top w:val="none" w:sz="0" w:space="0" w:color="auto"/>
        <w:left w:val="none" w:sz="0" w:space="0" w:color="auto"/>
        <w:bottom w:val="none" w:sz="0" w:space="0" w:color="auto"/>
        <w:right w:val="none" w:sz="0" w:space="0" w:color="auto"/>
      </w:divBdr>
      <w:divsChild>
        <w:div w:id="2105807423">
          <w:marLeft w:val="0"/>
          <w:marRight w:val="0"/>
          <w:marTop w:val="0"/>
          <w:marBottom w:val="0"/>
          <w:divBdr>
            <w:top w:val="none" w:sz="0" w:space="0" w:color="auto"/>
            <w:left w:val="none" w:sz="0" w:space="0" w:color="auto"/>
            <w:bottom w:val="none" w:sz="0" w:space="0" w:color="auto"/>
            <w:right w:val="none" w:sz="0" w:space="0" w:color="auto"/>
          </w:divBdr>
        </w:div>
        <w:div w:id="245775179">
          <w:marLeft w:val="0"/>
          <w:marRight w:val="0"/>
          <w:marTop w:val="0"/>
          <w:marBottom w:val="0"/>
          <w:divBdr>
            <w:top w:val="none" w:sz="0" w:space="0" w:color="auto"/>
            <w:left w:val="none" w:sz="0" w:space="0" w:color="auto"/>
            <w:bottom w:val="none" w:sz="0" w:space="0" w:color="auto"/>
            <w:right w:val="none" w:sz="0" w:space="0" w:color="auto"/>
          </w:divBdr>
        </w:div>
        <w:div w:id="1153251192">
          <w:marLeft w:val="0"/>
          <w:marRight w:val="0"/>
          <w:marTop w:val="0"/>
          <w:marBottom w:val="0"/>
          <w:divBdr>
            <w:top w:val="none" w:sz="0" w:space="0" w:color="auto"/>
            <w:left w:val="none" w:sz="0" w:space="0" w:color="auto"/>
            <w:bottom w:val="none" w:sz="0" w:space="0" w:color="auto"/>
            <w:right w:val="none" w:sz="0" w:space="0" w:color="auto"/>
          </w:divBdr>
        </w:div>
        <w:div w:id="560409920">
          <w:marLeft w:val="0"/>
          <w:marRight w:val="0"/>
          <w:marTop w:val="0"/>
          <w:marBottom w:val="0"/>
          <w:divBdr>
            <w:top w:val="none" w:sz="0" w:space="0" w:color="auto"/>
            <w:left w:val="none" w:sz="0" w:space="0" w:color="auto"/>
            <w:bottom w:val="none" w:sz="0" w:space="0" w:color="auto"/>
            <w:right w:val="none" w:sz="0" w:space="0" w:color="auto"/>
          </w:divBdr>
        </w:div>
        <w:div w:id="349112825">
          <w:marLeft w:val="0"/>
          <w:marRight w:val="0"/>
          <w:marTop w:val="0"/>
          <w:marBottom w:val="0"/>
          <w:divBdr>
            <w:top w:val="none" w:sz="0" w:space="0" w:color="auto"/>
            <w:left w:val="none" w:sz="0" w:space="0" w:color="auto"/>
            <w:bottom w:val="none" w:sz="0" w:space="0" w:color="auto"/>
            <w:right w:val="none" w:sz="0" w:space="0" w:color="auto"/>
          </w:divBdr>
        </w:div>
        <w:div w:id="551964545">
          <w:marLeft w:val="0"/>
          <w:marRight w:val="0"/>
          <w:marTop w:val="0"/>
          <w:marBottom w:val="0"/>
          <w:divBdr>
            <w:top w:val="none" w:sz="0" w:space="0" w:color="auto"/>
            <w:left w:val="none" w:sz="0" w:space="0" w:color="auto"/>
            <w:bottom w:val="none" w:sz="0" w:space="0" w:color="auto"/>
            <w:right w:val="none" w:sz="0" w:space="0" w:color="auto"/>
          </w:divBdr>
        </w:div>
        <w:div w:id="514928196">
          <w:marLeft w:val="0"/>
          <w:marRight w:val="0"/>
          <w:marTop w:val="0"/>
          <w:marBottom w:val="0"/>
          <w:divBdr>
            <w:top w:val="none" w:sz="0" w:space="0" w:color="auto"/>
            <w:left w:val="none" w:sz="0" w:space="0" w:color="auto"/>
            <w:bottom w:val="none" w:sz="0" w:space="0" w:color="auto"/>
            <w:right w:val="none" w:sz="0" w:space="0" w:color="auto"/>
          </w:divBdr>
        </w:div>
        <w:div w:id="2120905825">
          <w:marLeft w:val="0"/>
          <w:marRight w:val="0"/>
          <w:marTop w:val="0"/>
          <w:marBottom w:val="0"/>
          <w:divBdr>
            <w:top w:val="none" w:sz="0" w:space="0" w:color="auto"/>
            <w:left w:val="none" w:sz="0" w:space="0" w:color="auto"/>
            <w:bottom w:val="none" w:sz="0" w:space="0" w:color="auto"/>
            <w:right w:val="none" w:sz="0" w:space="0" w:color="auto"/>
          </w:divBdr>
        </w:div>
        <w:div w:id="1304390939">
          <w:marLeft w:val="0"/>
          <w:marRight w:val="0"/>
          <w:marTop w:val="0"/>
          <w:marBottom w:val="0"/>
          <w:divBdr>
            <w:top w:val="none" w:sz="0" w:space="0" w:color="auto"/>
            <w:left w:val="none" w:sz="0" w:space="0" w:color="auto"/>
            <w:bottom w:val="none" w:sz="0" w:space="0" w:color="auto"/>
            <w:right w:val="none" w:sz="0" w:space="0" w:color="auto"/>
          </w:divBdr>
        </w:div>
        <w:div w:id="1266425327">
          <w:marLeft w:val="0"/>
          <w:marRight w:val="0"/>
          <w:marTop w:val="0"/>
          <w:marBottom w:val="0"/>
          <w:divBdr>
            <w:top w:val="none" w:sz="0" w:space="0" w:color="auto"/>
            <w:left w:val="none" w:sz="0" w:space="0" w:color="auto"/>
            <w:bottom w:val="none" w:sz="0" w:space="0" w:color="auto"/>
            <w:right w:val="none" w:sz="0" w:space="0" w:color="auto"/>
          </w:divBdr>
        </w:div>
        <w:div w:id="1683583580">
          <w:marLeft w:val="0"/>
          <w:marRight w:val="0"/>
          <w:marTop w:val="0"/>
          <w:marBottom w:val="0"/>
          <w:divBdr>
            <w:top w:val="none" w:sz="0" w:space="0" w:color="auto"/>
            <w:left w:val="none" w:sz="0" w:space="0" w:color="auto"/>
            <w:bottom w:val="none" w:sz="0" w:space="0" w:color="auto"/>
            <w:right w:val="none" w:sz="0" w:space="0" w:color="auto"/>
          </w:divBdr>
        </w:div>
        <w:div w:id="1574271016">
          <w:marLeft w:val="0"/>
          <w:marRight w:val="0"/>
          <w:marTop w:val="0"/>
          <w:marBottom w:val="0"/>
          <w:divBdr>
            <w:top w:val="none" w:sz="0" w:space="0" w:color="auto"/>
            <w:left w:val="none" w:sz="0" w:space="0" w:color="auto"/>
            <w:bottom w:val="none" w:sz="0" w:space="0" w:color="auto"/>
            <w:right w:val="none" w:sz="0" w:space="0" w:color="auto"/>
          </w:divBdr>
        </w:div>
        <w:div w:id="858785247">
          <w:marLeft w:val="0"/>
          <w:marRight w:val="0"/>
          <w:marTop w:val="0"/>
          <w:marBottom w:val="0"/>
          <w:divBdr>
            <w:top w:val="none" w:sz="0" w:space="0" w:color="auto"/>
            <w:left w:val="none" w:sz="0" w:space="0" w:color="auto"/>
            <w:bottom w:val="none" w:sz="0" w:space="0" w:color="auto"/>
            <w:right w:val="none" w:sz="0" w:space="0" w:color="auto"/>
          </w:divBdr>
        </w:div>
      </w:divsChild>
    </w:div>
    <w:div w:id="1293712882">
      <w:bodyDiv w:val="1"/>
      <w:marLeft w:val="0"/>
      <w:marRight w:val="0"/>
      <w:marTop w:val="0"/>
      <w:marBottom w:val="0"/>
      <w:divBdr>
        <w:top w:val="none" w:sz="0" w:space="0" w:color="auto"/>
        <w:left w:val="none" w:sz="0" w:space="0" w:color="auto"/>
        <w:bottom w:val="none" w:sz="0" w:space="0" w:color="auto"/>
        <w:right w:val="none" w:sz="0" w:space="0" w:color="auto"/>
      </w:divBdr>
    </w:div>
    <w:div w:id="1317687866">
      <w:bodyDiv w:val="1"/>
      <w:marLeft w:val="0"/>
      <w:marRight w:val="0"/>
      <w:marTop w:val="0"/>
      <w:marBottom w:val="0"/>
      <w:divBdr>
        <w:top w:val="none" w:sz="0" w:space="0" w:color="auto"/>
        <w:left w:val="none" w:sz="0" w:space="0" w:color="auto"/>
        <w:bottom w:val="none" w:sz="0" w:space="0" w:color="auto"/>
        <w:right w:val="none" w:sz="0" w:space="0" w:color="auto"/>
      </w:divBdr>
      <w:divsChild>
        <w:div w:id="850413869">
          <w:marLeft w:val="0"/>
          <w:marRight w:val="0"/>
          <w:marTop w:val="0"/>
          <w:marBottom w:val="0"/>
          <w:divBdr>
            <w:top w:val="none" w:sz="0" w:space="0" w:color="auto"/>
            <w:left w:val="none" w:sz="0" w:space="0" w:color="auto"/>
            <w:bottom w:val="none" w:sz="0" w:space="0" w:color="auto"/>
            <w:right w:val="none" w:sz="0" w:space="0" w:color="auto"/>
          </w:divBdr>
        </w:div>
      </w:divsChild>
    </w:div>
    <w:div w:id="1342705809">
      <w:bodyDiv w:val="1"/>
      <w:marLeft w:val="0"/>
      <w:marRight w:val="0"/>
      <w:marTop w:val="0"/>
      <w:marBottom w:val="0"/>
      <w:divBdr>
        <w:top w:val="none" w:sz="0" w:space="0" w:color="auto"/>
        <w:left w:val="none" w:sz="0" w:space="0" w:color="auto"/>
        <w:bottom w:val="none" w:sz="0" w:space="0" w:color="auto"/>
        <w:right w:val="none" w:sz="0" w:space="0" w:color="auto"/>
      </w:divBdr>
      <w:divsChild>
        <w:div w:id="343940935">
          <w:marLeft w:val="0"/>
          <w:marRight w:val="0"/>
          <w:marTop w:val="0"/>
          <w:marBottom w:val="0"/>
          <w:divBdr>
            <w:top w:val="none" w:sz="0" w:space="0" w:color="auto"/>
            <w:left w:val="none" w:sz="0" w:space="0" w:color="auto"/>
            <w:bottom w:val="none" w:sz="0" w:space="0" w:color="auto"/>
            <w:right w:val="none" w:sz="0" w:space="0" w:color="auto"/>
          </w:divBdr>
        </w:div>
        <w:div w:id="173542214">
          <w:marLeft w:val="0"/>
          <w:marRight w:val="0"/>
          <w:marTop w:val="0"/>
          <w:marBottom w:val="0"/>
          <w:divBdr>
            <w:top w:val="none" w:sz="0" w:space="0" w:color="auto"/>
            <w:left w:val="none" w:sz="0" w:space="0" w:color="auto"/>
            <w:bottom w:val="none" w:sz="0" w:space="0" w:color="auto"/>
            <w:right w:val="none" w:sz="0" w:space="0" w:color="auto"/>
          </w:divBdr>
        </w:div>
        <w:div w:id="224023798">
          <w:marLeft w:val="0"/>
          <w:marRight w:val="0"/>
          <w:marTop w:val="0"/>
          <w:marBottom w:val="0"/>
          <w:divBdr>
            <w:top w:val="none" w:sz="0" w:space="0" w:color="auto"/>
            <w:left w:val="none" w:sz="0" w:space="0" w:color="auto"/>
            <w:bottom w:val="none" w:sz="0" w:space="0" w:color="auto"/>
            <w:right w:val="none" w:sz="0" w:space="0" w:color="auto"/>
          </w:divBdr>
        </w:div>
        <w:div w:id="2041734018">
          <w:marLeft w:val="0"/>
          <w:marRight w:val="0"/>
          <w:marTop w:val="0"/>
          <w:marBottom w:val="0"/>
          <w:divBdr>
            <w:top w:val="none" w:sz="0" w:space="0" w:color="auto"/>
            <w:left w:val="none" w:sz="0" w:space="0" w:color="auto"/>
            <w:bottom w:val="none" w:sz="0" w:space="0" w:color="auto"/>
            <w:right w:val="none" w:sz="0" w:space="0" w:color="auto"/>
          </w:divBdr>
        </w:div>
        <w:div w:id="632178378">
          <w:marLeft w:val="0"/>
          <w:marRight w:val="0"/>
          <w:marTop w:val="0"/>
          <w:marBottom w:val="0"/>
          <w:divBdr>
            <w:top w:val="none" w:sz="0" w:space="0" w:color="auto"/>
            <w:left w:val="none" w:sz="0" w:space="0" w:color="auto"/>
            <w:bottom w:val="none" w:sz="0" w:space="0" w:color="auto"/>
            <w:right w:val="none" w:sz="0" w:space="0" w:color="auto"/>
          </w:divBdr>
        </w:div>
      </w:divsChild>
    </w:div>
    <w:div w:id="1358889884">
      <w:bodyDiv w:val="1"/>
      <w:marLeft w:val="0"/>
      <w:marRight w:val="0"/>
      <w:marTop w:val="0"/>
      <w:marBottom w:val="0"/>
      <w:divBdr>
        <w:top w:val="none" w:sz="0" w:space="0" w:color="auto"/>
        <w:left w:val="none" w:sz="0" w:space="0" w:color="auto"/>
        <w:bottom w:val="none" w:sz="0" w:space="0" w:color="auto"/>
        <w:right w:val="none" w:sz="0" w:space="0" w:color="auto"/>
      </w:divBdr>
      <w:divsChild>
        <w:div w:id="1102800795">
          <w:marLeft w:val="0"/>
          <w:marRight w:val="0"/>
          <w:marTop w:val="0"/>
          <w:marBottom w:val="0"/>
          <w:divBdr>
            <w:top w:val="none" w:sz="0" w:space="0" w:color="auto"/>
            <w:left w:val="none" w:sz="0" w:space="0" w:color="auto"/>
            <w:bottom w:val="none" w:sz="0" w:space="0" w:color="auto"/>
            <w:right w:val="none" w:sz="0" w:space="0" w:color="auto"/>
          </w:divBdr>
        </w:div>
      </w:divsChild>
    </w:div>
    <w:div w:id="1416895640">
      <w:bodyDiv w:val="1"/>
      <w:marLeft w:val="0"/>
      <w:marRight w:val="0"/>
      <w:marTop w:val="0"/>
      <w:marBottom w:val="0"/>
      <w:divBdr>
        <w:top w:val="none" w:sz="0" w:space="0" w:color="auto"/>
        <w:left w:val="none" w:sz="0" w:space="0" w:color="auto"/>
        <w:bottom w:val="none" w:sz="0" w:space="0" w:color="auto"/>
        <w:right w:val="none" w:sz="0" w:space="0" w:color="auto"/>
      </w:divBdr>
      <w:divsChild>
        <w:div w:id="1055086146">
          <w:marLeft w:val="0"/>
          <w:marRight w:val="0"/>
          <w:marTop w:val="0"/>
          <w:marBottom w:val="0"/>
          <w:divBdr>
            <w:top w:val="none" w:sz="0" w:space="0" w:color="auto"/>
            <w:left w:val="none" w:sz="0" w:space="0" w:color="auto"/>
            <w:bottom w:val="none" w:sz="0" w:space="0" w:color="auto"/>
            <w:right w:val="none" w:sz="0" w:space="0" w:color="auto"/>
          </w:divBdr>
          <w:divsChild>
            <w:div w:id="2057269208">
              <w:marLeft w:val="150"/>
              <w:marRight w:val="150"/>
              <w:marTop w:val="75"/>
              <w:marBottom w:val="75"/>
              <w:divBdr>
                <w:top w:val="none" w:sz="0" w:space="0" w:color="auto"/>
                <w:left w:val="none" w:sz="0" w:space="0" w:color="auto"/>
                <w:bottom w:val="none" w:sz="0" w:space="0" w:color="auto"/>
                <w:right w:val="none" w:sz="0" w:space="0" w:color="auto"/>
              </w:divBdr>
            </w:div>
            <w:div w:id="1620994721">
              <w:marLeft w:val="150"/>
              <w:marRight w:val="150"/>
              <w:marTop w:val="75"/>
              <w:marBottom w:val="75"/>
              <w:divBdr>
                <w:top w:val="none" w:sz="0" w:space="0" w:color="auto"/>
                <w:left w:val="none" w:sz="0" w:space="0" w:color="auto"/>
                <w:bottom w:val="none" w:sz="0" w:space="0" w:color="auto"/>
                <w:right w:val="none" w:sz="0" w:space="0" w:color="auto"/>
              </w:divBdr>
            </w:div>
            <w:div w:id="33163643">
              <w:marLeft w:val="150"/>
              <w:marRight w:val="150"/>
              <w:marTop w:val="75"/>
              <w:marBottom w:val="75"/>
              <w:divBdr>
                <w:top w:val="none" w:sz="0" w:space="0" w:color="auto"/>
                <w:left w:val="none" w:sz="0" w:space="0" w:color="auto"/>
                <w:bottom w:val="none" w:sz="0" w:space="0" w:color="auto"/>
                <w:right w:val="none" w:sz="0" w:space="0" w:color="auto"/>
              </w:divBdr>
            </w:div>
            <w:div w:id="1266812492">
              <w:marLeft w:val="150"/>
              <w:marRight w:val="150"/>
              <w:marTop w:val="75"/>
              <w:marBottom w:val="75"/>
              <w:divBdr>
                <w:top w:val="none" w:sz="0" w:space="0" w:color="auto"/>
                <w:left w:val="none" w:sz="0" w:space="0" w:color="auto"/>
                <w:bottom w:val="none" w:sz="0" w:space="0" w:color="auto"/>
                <w:right w:val="none" w:sz="0" w:space="0" w:color="auto"/>
              </w:divBdr>
            </w:div>
            <w:div w:id="688987818">
              <w:marLeft w:val="150"/>
              <w:marRight w:val="150"/>
              <w:marTop w:val="75"/>
              <w:marBottom w:val="75"/>
              <w:divBdr>
                <w:top w:val="none" w:sz="0" w:space="0" w:color="auto"/>
                <w:left w:val="none" w:sz="0" w:space="0" w:color="auto"/>
                <w:bottom w:val="none" w:sz="0" w:space="0" w:color="auto"/>
                <w:right w:val="none" w:sz="0" w:space="0" w:color="auto"/>
              </w:divBdr>
            </w:div>
            <w:div w:id="1928029750">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 w:id="1440493030">
      <w:bodyDiv w:val="1"/>
      <w:marLeft w:val="0"/>
      <w:marRight w:val="0"/>
      <w:marTop w:val="0"/>
      <w:marBottom w:val="0"/>
      <w:divBdr>
        <w:top w:val="none" w:sz="0" w:space="0" w:color="auto"/>
        <w:left w:val="none" w:sz="0" w:space="0" w:color="auto"/>
        <w:bottom w:val="none" w:sz="0" w:space="0" w:color="auto"/>
        <w:right w:val="none" w:sz="0" w:space="0" w:color="auto"/>
      </w:divBdr>
      <w:divsChild>
        <w:div w:id="1157772110">
          <w:marLeft w:val="0"/>
          <w:marRight w:val="0"/>
          <w:marTop w:val="0"/>
          <w:marBottom w:val="0"/>
          <w:divBdr>
            <w:top w:val="none" w:sz="0" w:space="0" w:color="auto"/>
            <w:left w:val="none" w:sz="0" w:space="0" w:color="auto"/>
            <w:bottom w:val="none" w:sz="0" w:space="0" w:color="auto"/>
            <w:right w:val="none" w:sz="0" w:space="0" w:color="auto"/>
          </w:divBdr>
        </w:div>
        <w:div w:id="1172640707">
          <w:marLeft w:val="0"/>
          <w:marRight w:val="0"/>
          <w:marTop w:val="0"/>
          <w:marBottom w:val="0"/>
          <w:divBdr>
            <w:top w:val="none" w:sz="0" w:space="0" w:color="auto"/>
            <w:left w:val="none" w:sz="0" w:space="0" w:color="auto"/>
            <w:bottom w:val="none" w:sz="0" w:space="0" w:color="auto"/>
            <w:right w:val="none" w:sz="0" w:space="0" w:color="auto"/>
          </w:divBdr>
        </w:div>
        <w:div w:id="960768489">
          <w:marLeft w:val="0"/>
          <w:marRight w:val="0"/>
          <w:marTop w:val="0"/>
          <w:marBottom w:val="0"/>
          <w:divBdr>
            <w:top w:val="none" w:sz="0" w:space="0" w:color="auto"/>
            <w:left w:val="none" w:sz="0" w:space="0" w:color="auto"/>
            <w:bottom w:val="none" w:sz="0" w:space="0" w:color="auto"/>
            <w:right w:val="none" w:sz="0" w:space="0" w:color="auto"/>
          </w:divBdr>
        </w:div>
        <w:div w:id="1886679289">
          <w:marLeft w:val="0"/>
          <w:marRight w:val="0"/>
          <w:marTop w:val="0"/>
          <w:marBottom w:val="0"/>
          <w:divBdr>
            <w:top w:val="none" w:sz="0" w:space="0" w:color="auto"/>
            <w:left w:val="none" w:sz="0" w:space="0" w:color="auto"/>
            <w:bottom w:val="none" w:sz="0" w:space="0" w:color="auto"/>
            <w:right w:val="none" w:sz="0" w:space="0" w:color="auto"/>
          </w:divBdr>
        </w:div>
        <w:div w:id="829096070">
          <w:marLeft w:val="0"/>
          <w:marRight w:val="0"/>
          <w:marTop w:val="0"/>
          <w:marBottom w:val="0"/>
          <w:divBdr>
            <w:top w:val="none" w:sz="0" w:space="0" w:color="auto"/>
            <w:left w:val="none" w:sz="0" w:space="0" w:color="auto"/>
            <w:bottom w:val="none" w:sz="0" w:space="0" w:color="auto"/>
            <w:right w:val="none" w:sz="0" w:space="0" w:color="auto"/>
          </w:divBdr>
        </w:div>
        <w:div w:id="513424299">
          <w:marLeft w:val="0"/>
          <w:marRight w:val="0"/>
          <w:marTop w:val="0"/>
          <w:marBottom w:val="0"/>
          <w:divBdr>
            <w:top w:val="none" w:sz="0" w:space="0" w:color="auto"/>
            <w:left w:val="none" w:sz="0" w:space="0" w:color="auto"/>
            <w:bottom w:val="none" w:sz="0" w:space="0" w:color="auto"/>
            <w:right w:val="none" w:sz="0" w:space="0" w:color="auto"/>
          </w:divBdr>
        </w:div>
        <w:div w:id="860317735">
          <w:marLeft w:val="0"/>
          <w:marRight w:val="0"/>
          <w:marTop w:val="0"/>
          <w:marBottom w:val="0"/>
          <w:divBdr>
            <w:top w:val="none" w:sz="0" w:space="0" w:color="auto"/>
            <w:left w:val="none" w:sz="0" w:space="0" w:color="auto"/>
            <w:bottom w:val="none" w:sz="0" w:space="0" w:color="auto"/>
            <w:right w:val="none" w:sz="0" w:space="0" w:color="auto"/>
          </w:divBdr>
        </w:div>
        <w:div w:id="1451362253">
          <w:marLeft w:val="0"/>
          <w:marRight w:val="0"/>
          <w:marTop w:val="0"/>
          <w:marBottom w:val="0"/>
          <w:divBdr>
            <w:top w:val="none" w:sz="0" w:space="0" w:color="auto"/>
            <w:left w:val="none" w:sz="0" w:space="0" w:color="auto"/>
            <w:bottom w:val="none" w:sz="0" w:space="0" w:color="auto"/>
            <w:right w:val="none" w:sz="0" w:space="0" w:color="auto"/>
          </w:divBdr>
        </w:div>
        <w:div w:id="1580359873">
          <w:marLeft w:val="0"/>
          <w:marRight w:val="0"/>
          <w:marTop w:val="0"/>
          <w:marBottom w:val="0"/>
          <w:divBdr>
            <w:top w:val="none" w:sz="0" w:space="0" w:color="auto"/>
            <w:left w:val="none" w:sz="0" w:space="0" w:color="auto"/>
            <w:bottom w:val="none" w:sz="0" w:space="0" w:color="auto"/>
            <w:right w:val="none" w:sz="0" w:space="0" w:color="auto"/>
          </w:divBdr>
        </w:div>
        <w:div w:id="1947927750">
          <w:marLeft w:val="0"/>
          <w:marRight w:val="0"/>
          <w:marTop w:val="0"/>
          <w:marBottom w:val="0"/>
          <w:divBdr>
            <w:top w:val="none" w:sz="0" w:space="0" w:color="auto"/>
            <w:left w:val="none" w:sz="0" w:space="0" w:color="auto"/>
            <w:bottom w:val="none" w:sz="0" w:space="0" w:color="auto"/>
            <w:right w:val="none" w:sz="0" w:space="0" w:color="auto"/>
          </w:divBdr>
        </w:div>
        <w:div w:id="850994367">
          <w:marLeft w:val="0"/>
          <w:marRight w:val="0"/>
          <w:marTop w:val="0"/>
          <w:marBottom w:val="0"/>
          <w:divBdr>
            <w:top w:val="none" w:sz="0" w:space="0" w:color="auto"/>
            <w:left w:val="none" w:sz="0" w:space="0" w:color="auto"/>
            <w:bottom w:val="none" w:sz="0" w:space="0" w:color="auto"/>
            <w:right w:val="none" w:sz="0" w:space="0" w:color="auto"/>
          </w:divBdr>
        </w:div>
        <w:div w:id="1403022589">
          <w:marLeft w:val="0"/>
          <w:marRight w:val="0"/>
          <w:marTop w:val="0"/>
          <w:marBottom w:val="0"/>
          <w:divBdr>
            <w:top w:val="none" w:sz="0" w:space="0" w:color="auto"/>
            <w:left w:val="none" w:sz="0" w:space="0" w:color="auto"/>
            <w:bottom w:val="none" w:sz="0" w:space="0" w:color="auto"/>
            <w:right w:val="none" w:sz="0" w:space="0" w:color="auto"/>
          </w:divBdr>
        </w:div>
      </w:divsChild>
    </w:div>
    <w:div w:id="1551376965">
      <w:bodyDiv w:val="1"/>
      <w:marLeft w:val="0"/>
      <w:marRight w:val="0"/>
      <w:marTop w:val="0"/>
      <w:marBottom w:val="0"/>
      <w:divBdr>
        <w:top w:val="none" w:sz="0" w:space="0" w:color="auto"/>
        <w:left w:val="none" w:sz="0" w:space="0" w:color="auto"/>
        <w:bottom w:val="none" w:sz="0" w:space="0" w:color="auto"/>
        <w:right w:val="none" w:sz="0" w:space="0" w:color="auto"/>
      </w:divBdr>
      <w:divsChild>
        <w:div w:id="590897184">
          <w:marLeft w:val="0"/>
          <w:marRight w:val="0"/>
          <w:marTop w:val="0"/>
          <w:marBottom w:val="0"/>
          <w:divBdr>
            <w:top w:val="none" w:sz="0" w:space="0" w:color="auto"/>
            <w:left w:val="none" w:sz="0" w:space="0" w:color="auto"/>
            <w:bottom w:val="none" w:sz="0" w:space="0" w:color="auto"/>
            <w:right w:val="none" w:sz="0" w:space="0" w:color="auto"/>
          </w:divBdr>
        </w:div>
      </w:divsChild>
    </w:div>
    <w:div w:id="1556043616">
      <w:bodyDiv w:val="1"/>
      <w:marLeft w:val="0"/>
      <w:marRight w:val="0"/>
      <w:marTop w:val="0"/>
      <w:marBottom w:val="0"/>
      <w:divBdr>
        <w:top w:val="none" w:sz="0" w:space="0" w:color="auto"/>
        <w:left w:val="none" w:sz="0" w:space="0" w:color="auto"/>
        <w:bottom w:val="none" w:sz="0" w:space="0" w:color="auto"/>
        <w:right w:val="none" w:sz="0" w:space="0" w:color="auto"/>
      </w:divBdr>
      <w:divsChild>
        <w:div w:id="467093878">
          <w:marLeft w:val="0"/>
          <w:marRight w:val="0"/>
          <w:marTop w:val="0"/>
          <w:marBottom w:val="0"/>
          <w:divBdr>
            <w:top w:val="none" w:sz="0" w:space="0" w:color="auto"/>
            <w:left w:val="none" w:sz="0" w:space="0" w:color="auto"/>
            <w:bottom w:val="none" w:sz="0" w:space="0" w:color="auto"/>
            <w:right w:val="none" w:sz="0" w:space="0" w:color="auto"/>
          </w:divBdr>
        </w:div>
      </w:divsChild>
    </w:div>
    <w:div w:id="1588926500">
      <w:bodyDiv w:val="1"/>
      <w:marLeft w:val="0"/>
      <w:marRight w:val="0"/>
      <w:marTop w:val="0"/>
      <w:marBottom w:val="0"/>
      <w:divBdr>
        <w:top w:val="none" w:sz="0" w:space="0" w:color="auto"/>
        <w:left w:val="none" w:sz="0" w:space="0" w:color="auto"/>
        <w:bottom w:val="none" w:sz="0" w:space="0" w:color="auto"/>
        <w:right w:val="none" w:sz="0" w:space="0" w:color="auto"/>
      </w:divBdr>
      <w:divsChild>
        <w:div w:id="622537149">
          <w:marLeft w:val="0"/>
          <w:marRight w:val="0"/>
          <w:marTop w:val="0"/>
          <w:marBottom w:val="0"/>
          <w:divBdr>
            <w:top w:val="none" w:sz="0" w:space="0" w:color="auto"/>
            <w:left w:val="none" w:sz="0" w:space="0" w:color="auto"/>
            <w:bottom w:val="none" w:sz="0" w:space="0" w:color="auto"/>
            <w:right w:val="none" w:sz="0" w:space="0" w:color="auto"/>
          </w:divBdr>
        </w:div>
      </w:divsChild>
    </w:div>
    <w:div w:id="1710715953">
      <w:bodyDiv w:val="1"/>
      <w:marLeft w:val="0"/>
      <w:marRight w:val="0"/>
      <w:marTop w:val="0"/>
      <w:marBottom w:val="0"/>
      <w:divBdr>
        <w:top w:val="none" w:sz="0" w:space="0" w:color="auto"/>
        <w:left w:val="none" w:sz="0" w:space="0" w:color="auto"/>
        <w:bottom w:val="none" w:sz="0" w:space="0" w:color="auto"/>
        <w:right w:val="none" w:sz="0" w:space="0" w:color="auto"/>
      </w:divBdr>
      <w:divsChild>
        <w:div w:id="1406028467">
          <w:marLeft w:val="0"/>
          <w:marRight w:val="0"/>
          <w:marTop w:val="0"/>
          <w:marBottom w:val="0"/>
          <w:divBdr>
            <w:top w:val="none" w:sz="0" w:space="0" w:color="auto"/>
            <w:left w:val="none" w:sz="0" w:space="0" w:color="auto"/>
            <w:bottom w:val="none" w:sz="0" w:space="0" w:color="auto"/>
            <w:right w:val="none" w:sz="0" w:space="0" w:color="auto"/>
          </w:divBdr>
        </w:div>
      </w:divsChild>
    </w:div>
    <w:div w:id="1837453510">
      <w:bodyDiv w:val="1"/>
      <w:marLeft w:val="0"/>
      <w:marRight w:val="0"/>
      <w:marTop w:val="0"/>
      <w:marBottom w:val="0"/>
      <w:divBdr>
        <w:top w:val="none" w:sz="0" w:space="0" w:color="auto"/>
        <w:left w:val="none" w:sz="0" w:space="0" w:color="auto"/>
        <w:bottom w:val="none" w:sz="0" w:space="0" w:color="auto"/>
        <w:right w:val="none" w:sz="0" w:space="0" w:color="auto"/>
      </w:divBdr>
      <w:divsChild>
        <w:div w:id="1182164295">
          <w:marLeft w:val="0"/>
          <w:marRight w:val="0"/>
          <w:marTop w:val="0"/>
          <w:marBottom w:val="0"/>
          <w:divBdr>
            <w:top w:val="none" w:sz="0" w:space="0" w:color="auto"/>
            <w:left w:val="none" w:sz="0" w:space="0" w:color="auto"/>
            <w:bottom w:val="none" w:sz="0" w:space="0" w:color="auto"/>
            <w:right w:val="none" w:sz="0" w:space="0" w:color="auto"/>
          </w:divBdr>
        </w:div>
      </w:divsChild>
    </w:div>
    <w:div w:id="1868907745">
      <w:bodyDiv w:val="1"/>
      <w:marLeft w:val="0"/>
      <w:marRight w:val="0"/>
      <w:marTop w:val="0"/>
      <w:marBottom w:val="0"/>
      <w:divBdr>
        <w:top w:val="none" w:sz="0" w:space="0" w:color="auto"/>
        <w:left w:val="none" w:sz="0" w:space="0" w:color="auto"/>
        <w:bottom w:val="none" w:sz="0" w:space="0" w:color="auto"/>
        <w:right w:val="none" w:sz="0" w:space="0" w:color="auto"/>
      </w:divBdr>
      <w:divsChild>
        <w:div w:id="948001791">
          <w:marLeft w:val="0"/>
          <w:marRight w:val="0"/>
          <w:marTop w:val="0"/>
          <w:marBottom w:val="0"/>
          <w:divBdr>
            <w:top w:val="none" w:sz="0" w:space="0" w:color="auto"/>
            <w:left w:val="none" w:sz="0" w:space="0" w:color="auto"/>
            <w:bottom w:val="none" w:sz="0" w:space="0" w:color="auto"/>
            <w:right w:val="none" w:sz="0" w:space="0" w:color="auto"/>
          </w:divBdr>
        </w:div>
      </w:divsChild>
    </w:div>
    <w:div w:id="1869640990">
      <w:bodyDiv w:val="1"/>
      <w:marLeft w:val="0"/>
      <w:marRight w:val="0"/>
      <w:marTop w:val="0"/>
      <w:marBottom w:val="0"/>
      <w:divBdr>
        <w:top w:val="none" w:sz="0" w:space="0" w:color="auto"/>
        <w:left w:val="none" w:sz="0" w:space="0" w:color="auto"/>
        <w:bottom w:val="none" w:sz="0" w:space="0" w:color="auto"/>
        <w:right w:val="none" w:sz="0" w:space="0" w:color="auto"/>
      </w:divBdr>
    </w:div>
    <w:div w:id="1875270153">
      <w:bodyDiv w:val="1"/>
      <w:marLeft w:val="0"/>
      <w:marRight w:val="0"/>
      <w:marTop w:val="0"/>
      <w:marBottom w:val="0"/>
      <w:divBdr>
        <w:top w:val="none" w:sz="0" w:space="0" w:color="auto"/>
        <w:left w:val="none" w:sz="0" w:space="0" w:color="auto"/>
        <w:bottom w:val="none" w:sz="0" w:space="0" w:color="auto"/>
        <w:right w:val="none" w:sz="0" w:space="0" w:color="auto"/>
      </w:divBdr>
      <w:divsChild>
        <w:div w:id="1931814974">
          <w:marLeft w:val="0"/>
          <w:marRight w:val="0"/>
          <w:marTop w:val="0"/>
          <w:marBottom w:val="0"/>
          <w:divBdr>
            <w:top w:val="none" w:sz="0" w:space="0" w:color="auto"/>
            <w:left w:val="none" w:sz="0" w:space="0" w:color="auto"/>
            <w:bottom w:val="none" w:sz="0" w:space="0" w:color="auto"/>
            <w:right w:val="none" w:sz="0" w:space="0" w:color="auto"/>
          </w:divBdr>
        </w:div>
      </w:divsChild>
    </w:div>
    <w:div w:id="1919098380">
      <w:bodyDiv w:val="1"/>
      <w:marLeft w:val="0"/>
      <w:marRight w:val="0"/>
      <w:marTop w:val="0"/>
      <w:marBottom w:val="0"/>
      <w:divBdr>
        <w:top w:val="none" w:sz="0" w:space="0" w:color="auto"/>
        <w:left w:val="none" w:sz="0" w:space="0" w:color="auto"/>
        <w:bottom w:val="none" w:sz="0" w:space="0" w:color="auto"/>
        <w:right w:val="none" w:sz="0" w:space="0" w:color="auto"/>
      </w:divBdr>
      <w:divsChild>
        <w:div w:id="583488567">
          <w:marLeft w:val="0"/>
          <w:marRight w:val="0"/>
          <w:marTop w:val="0"/>
          <w:marBottom w:val="0"/>
          <w:divBdr>
            <w:top w:val="none" w:sz="0" w:space="0" w:color="auto"/>
            <w:left w:val="none" w:sz="0" w:space="0" w:color="auto"/>
            <w:bottom w:val="none" w:sz="0" w:space="0" w:color="auto"/>
            <w:right w:val="none" w:sz="0" w:space="0" w:color="auto"/>
          </w:divBdr>
        </w:div>
      </w:divsChild>
    </w:div>
    <w:div w:id="1930120293">
      <w:bodyDiv w:val="1"/>
      <w:marLeft w:val="0"/>
      <w:marRight w:val="0"/>
      <w:marTop w:val="0"/>
      <w:marBottom w:val="0"/>
      <w:divBdr>
        <w:top w:val="none" w:sz="0" w:space="0" w:color="auto"/>
        <w:left w:val="none" w:sz="0" w:space="0" w:color="auto"/>
        <w:bottom w:val="none" w:sz="0" w:space="0" w:color="auto"/>
        <w:right w:val="none" w:sz="0" w:space="0" w:color="auto"/>
      </w:divBdr>
      <w:divsChild>
        <w:div w:id="2033918374">
          <w:marLeft w:val="0"/>
          <w:marRight w:val="0"/>
          <w:marTop w:val="0"/>
          <w:marBottom w:val="0"/>
          <w:divBdr>
            <w:top w:val="none" w:sz="0" w:space="0" w:color="auto"/>
            <w:left w:val="none" w:sz="0" w:space="0" w:color="auto"/>
            <w:bottom w:val="none" w:sz="0" w:space="0" w:color="auto"/>
            <w:right w:val="none" w:sz="0" w:space="0" w:color="auto"/>
          </w:divBdr>
        </w:div>
      </w:divsChild>
    </w:div>
    <w:div w:id="2005012582">
      <w:bodyDiv w:val="1"/>
      <w:marLeft w:val="0"/>
      <w:marRight w:val="0"/>
      <w:marTop w:val="0"/>
      <w:marBottom w:val="0"/>
      <w:divBdr>
        <w:top w:val="none" w:sz="0" w:space="0" w:color="auto"/>
        <w:left w:val="none" w:sz="0" w:space="0" w:color="auto"/>
        <w:bottom w:val="none" w:sz="0" w:space="0" w:color="auto"/>
        <w:right w:val="none" w:sz="0" w:space="0" w:color="auto"/>
      </w:divBdr>
    </w:div>
    <w:div w:id="2057468163">
      <w:bodyDiv w:val="1"/>
      <w:marLeft w:val="0"/>
      <w:marRight w:val="0"/>
      <w:marTop w:val="0"/>
      <w:marBottom w:val="0"/>
      <w:divBdr>
        <w:top w:val="none" w:sz="0" w:space="0" w:color="auto"/>
        <w:left w:val="none" w:sz="0" w:space="0" w:color="auto"/>
        <w:bottom w:val="none" w:sz="0" w:space="0" w:color="auto"/>
        <w:right w:val="none" w:sz="0" w:space="0" w:color="auto"/>
      </w:divBdr>
    </w:div>
    <w:div w:id="2083604538">
      <w:bodyDiv w:val="1"/>
      <w:marLeft w:val="0"/>
      <w:marRight w:val="0"/>
      <w:marTop w:val="0"/>
      <w:marBottom w:val="0"/>
      <w:divBdr>
        <w:top w:val="none" w:sz="0" w:space="0" w:color="auto"/>
        <w:left w:val="none" w:sz="0" w:space="0" w:color="auto"/>
        <w:bottom w:val="none" w:sz="0" w:space="0" w:color="auto"/>
        <w:right w:val="none" w:sz="0" w:space="0" w:color="auto"/>
      </w:divBdr>
      <w:divsChild>
        <w:div w:id="570118346">
          <w:marLeft w:val="0"/>
          <w:marRight w:val="0"/>
          <w:marTop w:val="0"/>
          <w:marBottom w:val="0"/>
          <w:divBdr>
            <w:top w:val="none" w:sz="0" w:space="0" w:color="auto"/>
            <w:left w:val="none" w:sz="0" w:space="0" w:color="auto"/>
            <w:bottom w:val="none" w:sz="0" w:space="0" w:color="auto"/>
            <w:right w:val="none" w:sz="0" w:space="0" w:color="auto"/>
          </w:divBdr>
        </w:div>
      </w:divsChild>
    </w:div>
    <w:div w:id="2146849370">
      <w:bodyDiv w:val="1"/>
      <w:marLeft w:val="0"/>
      <w:marRight w:val="0"/>
      <w:marTop w:val="0"/>
      <w:marBottom w:val="0"/>
      <w:divBdr>
        <w:top w:val="none" w:sz="0" w:space="0" w:color="auto"/>
        <w:left w:val="none" w:sz="0" w:space="0" w:color="auto"/>
        <w:bottom w:val="none" w:sz="0" w:space="0" w:color="auto"/>
        <w:right w:val="none" w:sz="0" w:space="0" w:color="auto"/>
      </w:divBdr>
      <w:divsChild>
        <w:div w:id="1724257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AF7EA-FEC0-45BC-BAB6-C46967F9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Wabwire</dc:creator>
  <cp:lastModifiedBy>Bonny Musyoki</cp:lastModifiedBy>
  <cp:revision>2</cp:revision>
  <dcterms:created xsi:type="dcterms:W3CDTF">2018-03-14T05:46:00Z</dcterms:created>
  <dcterms:modified xsi:type="dcterms:W3CDTF">2018-03-14T05:46:00Z</dcterms:modified>
</cp:coreProperties>
</file>