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7C31A" w14:textId="77777777" w:rsidR="001D1A21" w:rsidRPr="008C0F6C" w:rsidRDefault="001D1A21" w:rsidP="001D1A21">
      <w:pPr>
        <w:pStyle w:val="CourseModuleHeader"/>
        <w:rPr>
          <w:rFonts w:ascii="Times New Roman" w:hAnsi="Times New Roman"/>
        </w:rPr>
      </w:pPr>
      <w:bookmarkStart w:id="0" w:name="_GoBack"/>
      <w:bookmarkEnd w:id="0"/>
      <w:r w:rsidRPr="008C0F6C">
        <w:rPr>
          <w:rFonts w:ascii="Times New Roman" w:hAnsi="Times New Roman"/>
        </w:rPr>
        <w:t xml:space="preserve">Assignment </w:t>
      </w:r>
      <w:r w:rsidR="00500614">
        <w:rPr>
          <w:rFonts w:ascii="Times New Roman" w:hAnsi="Times New Roman"/>
        </w:rPr>
        <w:t>08</w:t>
      </w:r>
    </w:p>
    <w:p w14:paraId="08047E76" w14:textId="77777777" w:rsidR="00B40197" w:rsidRPr="00AB513D" w:rsidRDefault="00CE3124" w:rsidP="00B40197">
      <w:pPr>
        <w:pStyle w:val="SmallCourseTitle"/>
        <w:rPr>
          <w:rFonts w:ascii="Arial" w:hAnsi="Arial" w:cs="Arial"/>
          <w:sz w:val="28"/>
          <w:szCs w:val="28"/>
        </w:rPr>
      </w:pPr>
      <w:r>
        <w:rPr>
          <w:rFonts w:ascii="Arial" w:hAnsi="Arial" w:cs="Arial"/>
          <w:sz w:val="28"/>
          <w:szCs w:val="28"/>
        </w:rPr>
        <w:t xml:space="preserve">H07 </w:t>
      </w:r>
      <w:r w:rsidRPr="00CE3124">
        <w:rPr>
          <w:rFonts w:ascii="Arial" w:hAnsi="Arial" w:cs="Arial"/>
          <w:sz w:val="28"/>
          <w:szCs w:val="28"/>
        </w:rPr>
        <w:t>Medical Coding I</w:t>
      </w:r>
    </w:p>
    <w:p w14:paraId="2F742951" w14:textId="77777777" w:rsidR="00040201" w:rsidRPr="00040201" w:rsidRDefault="00040201" w:rsidP="00040201">
      <w:r w:rsidRPr="00040201">
        <w:rPr>
          <w:rStyle w:val="Strong"/>
        </w:rPr>
        <w:t>Directions</w:t>
      </w:r>
      <w:r w:rsidRPr="00040201">
        <w:t>:  Be sure to make an electronic copy of your answer before submitting it to Ashworth College for grading.  Unless otherwise stated, answer in complete sentences, and be sure to use correct English spelling and grammar.  Sources must be cited in APA format.  Your response should be</w:t>
      </w:r>
      <w:r w:rsidR="00CE3124">
        <w:t xml:space="preserve"> two (2) to</w:t>
      </w:r>
      <w:r w:rsidRPr="00040201">
        <w:t xml:space="preserve"> four (4) pages in length; refer to the "Assignment Format" page for specific format requirements.</w:t>
      </w:r>
    </w:p>
    <w:p w14:paraId="1661E7F6" w14:textId="77777777" w:rsidR="001D1A21" w:rsidRPr="00CE3124" w:rsidRDefault="001D1A21" w:rsidP="00CE3124"/>
    <w:p w14:paraId="450C928C" w14:textId="77777777" w:rsidR="00500614" w:rsidRPr="00500614" w:rsidRDefault="00500614" w:rsidP="00500614">
      <w:pPr>
        <w:pStyle w:val="NormalWeb"/>
        <w:spacing w:before="0" w:beforeAutospacing="0" w:after="0" w:afterAutospacing="0"/>
      </w:pPr>
      <w:r w:rsidRPr="00500614">
        <w:t xml:space="preserve">Lessons 5, 6, 7, and 8 of this course have covered a wide variety of topics. Thus far, you have learned a great deal of information on TRICARE, Workers’ Compensation, Explanation of Benefits and Payment Adjudication, Refunds, Follow-Ups, and Appeals. </w:t>
      </w:r>
    </w:p>
    <w:p w14:paraId="0E5ED7F5" w14:textId="77777777" w:rsidR="00500614" w:rsidRPr="00500614" w:rsidRDefault="00500614" w:rsidP="00500614">
      <w:pPr>
        <w:pStyle w:val="NormalWeb"/>
        <w:spacing w:before="0" w:beforeAutospacing="0" w:after="0" w:afterAutospacing="0"/>
      </w:pPr>
    </w:p>
    <w:p w14:paraId="678F9656" w14:textId="77777777" w:rsidR="00500614" w:rsidRDefault="00500614" w:rsidP="00500614">
      <w:pPr>
        <w:pStyle w:val="NormalWeb"/>
        <w:spacing w:before="0" w:beforeAutospacing="0" w:after="0" w:afterAutospacing="0"/>
      </w:pPr>
      <w:r w:rsidRPr="00500614">
        <w:t>For this writing assignment, please explain why the following course objectives are important for medical billers and coder to understand:</w:t>
      </w:r>
    </w:p>
    <w:p w14:paraId="0A875443" w14:textId="77777777" w:rsidR="00500614" w:rsidRPr="00500614" w:rsidRDefault="00500614" w:rsidP="00500614">
      <w:pPr>
        <w:pStyle w:val="NormalWeb"/>
        <w:spacing w:before="0" w:beforeAutospacing="0" w:after="0" w:afterAutospacing="0"/>
      </w:pPr>
    </w:p>
    <w:p w14:paraId="04B83ADA" w14:textId="77777777" w:rsidR="00500614" w:rsidRDefault="00500614" w:rsidP="00500614">
      <w:pPr>
        <w:pStyle w:val="NormalWeb"/>
        <w:numPr>
          <w:ilvl w:val="0"/>
          <w:numId w:val="8"/>
        </w:numPr>
        <w:spacing w:before="0" w:beforeAutospacing="0" w:after="0" w:afterAutospacing="0"/>
      </w:pPr>
      <w:r w:rsidRPr="00500614">
        <w:t>Identify the different components of TRICARE billing and different types of benefits available to active duty members, veterans, and their family members.</w:t>
      </w:r>
    </w:p>
    <w:p w14:paraId="2AB66CA0" w14:textId="77777777" w:rsidR="00500614" w:rsidRPr="00500614" w:rsidRDefault="00500614" w:rsidP="00500614">
      <w:pPr>
        <w:pStyle w:val="NormalWeb"/>
        <w:spacing w:before="0" w:beforeAutospacing="0" w:after="0" w:afterAutospacing="0"/>
        <w:ind w:left="720"/>
      </w:pPr>
    </w:p>
    <w:p w14:paraId="33720F24" w14:textId="77777777" w:rsidR="00500614" w:rsidRDefault="00500614" w:rsidP="00500614">
      <w:pPr>
        <w:pStyle w:val="NormalWeb"/>
        <w:numPr>
          <w:ilvl w:val="0"/>
          <w:numId w:val="8"/>
        </w:numPr>
        <w:spacing w:before="0" w:beforeAutospacing="0" w:after="0" w:afterAutospacing="0"/>
      </w:pPr>
      <w:r w:rsidRPr="00500614">
        <w:t>Understand the history of workers’ compensation and distinguish between federal workers’ compensation and state workers’ compensation.</w:t>
      </w:r>
    </w:p>
    <w:p w14:paraId="39BBA9D3" w14:textId="77777777" w:rsidR="00500614" w:rsidRPr="00500614" w:rsidRDefault="00500614" w:rsidP="00500614">
      <w:pPr>
        <w:pStyle w:val="NormalWeb"/>
        <w:spacing w:before="0" w:beforeAutospacing="0" w:after="0" w:afterAutospacing="0"/>
        <w:ind w:left="720"/>
      </w:pPr>
    </w:p>
    <w:p w14:paraId="6F6EE402" w14:textId="77777777" w:rsidR="00500614" w:rsidRDefault="00500614" w:rsidP="00500614">
      <w:pPr>
        <w:pStyle w:val="NormalWeb"/>
        <w:numPr>
          <w:ilvl w:val="0"/>
          <w:numId w:val="8"/>
        </w:numPr>
        <w:spacing w:before="0" w:beforeAutospacing="0" w:after="0" w:afterAutospacing="0"/>
      </w:pPr>
      <w:r w:rsidRPr="00500614">
        <w:t>Explain the importance of the Explanation of Benefits and Electronic Remittance Advice forms.</w:t>
      </w:r>
    </w:p>
    <w:p w14:paraId="0C2E1133" w14:textId="77777777" w:rsidR="00500614" w:rsidRPr="00500614" w:rsidRDefault="00500614" w:rsidP="00500614">
      <w:pPr>
        <w:pStyle w:val="NormalWeb"/>
        <w:spacing w:before="0" w:beforeAutospacing="0" w:after="0" w:afterAutospacing="0"/>
        <w:ind w:left="720"/>
      </w:pPr>
    </w:p>
    <w:p w14:paraId="5E56775D" w14:textId="77777777" w:rsidR="00500614" w:rsidRDefault="00500614" w:rsidP="00500614">
      <w:pPr>
        <w:pStyle w:val="NormalWeb"/>
        <w:numPr>
          <w:ilvl w:val="0"/>
          <w:numId w:val="8"/>
        </w:numPr>
        <w:spacing w:before="0" w:beforeAutospacing="0" w:after="0" w:afterAutospacing="0"/>
      </w:pPr>
      <w:r w:rsidRPr="00500614">
        <w:t xml:space="preserve">Understand the reimbursement follow-up, explain the appeals process for reimbursement, and identify refund guidelines. </w:t>
      </w:r>
    </w:p>
    <w:p w14:paraId="362E2093" w14:textId="77777777" w:rsidR="00500614" w:rsidRPr="00500614" w:rsidRDefault="00500614" w:rsidP="00500614">
      <w:pPr>
        <w:pStyle w:val="NormalWeb"/>
        <w:spacing w:before="0" w:beforeAutospacing="0" w:after="0" w:afterAutospacing="0"/>
        <w:ind w:left="720"/>
      </w:pPr>
    </w:p>
    <w:p w14:paraId="22A46F8F" w14:textId="77777777" w:rsidR="00500614" w:rsidRPr="00500614" w:rsidRDefault="00500614" w:rsidP="00500614">
      <w:pPr>
        <w:pStyle w:val="NormalWeb"/>
        <w:spacing w:before="0" w:beforeAutospacing="0" w:after="0" w:afterAutospacing="0"/>
      </w:pPr>
      <w:r w:rsidRPr="00500614">
        <w:t xml:space="preserve">Please include at least 3 scholarly articles within your response. Overall response will be formatted according to APA style and the total assignment should be between 2-4 pages not including title page and reference page. </w:t>
      </w:r>
    </w:p>
    <w:p w14:paraId="195897B8" w14:textId="77777777" w:rsidR="001D1A21" w:rsidRPr="00CE3124" w:rsidRDefault="001D1A21" w:rsidP="00CE3124"/>
    <w:p w14:paraId="76C12E5B" w14:textId="77777777" w:rsidR="00040201" w:rsidRPr="00040201" w:rsidRDefault="00040201" w:rsidP="00040201">
      <w:pPr>
        <w:tabs>
          <w:tab w:val="left" w:pos="1080"/>
          <w:tab w:val="left" w:pos="1440"/>
          <w:tab w:val="left" w:pos="1800"/>
          <w:tab w:val="left" w:pos="5040"/>
          <w:tab w:val="left" w:pos="5400"/>
        </w:tabs>
        <w:rPr>
          <w:rFonts w:eastAsia="Calibri"/>
          <w:b/>
        </w:rPr>
      </w:pPr>
      <w:r w:rsidRPr="00040201">
        <w:rPr>
          <w:rFonts w:eastAsia="Calibri"/>
          <w:b/>
        </w:rPr>
        <w:t>Grading Rubric</w:t>
      </w:r>
    </w:p>
    <w:p w14:paraId="6C1C41F5" w14:textId="77777777" w:rsidR="00040201" w:rsidRPr="00040201" w:rsidRDefault="00040201" w:rsidP="00040201">
      <w:pPr>
        <w:tabs>
          <w:tab w:val="left" w:pos="1080"/>
          <w:tab w:val="left" w:pos="1440"/>
          <w:tab w:val="left" w:pos="1800"/>
          <w:tab w:val="left" w:pos="5040"/>
          <w:tab w:val="left" w:pos="5400"/>
        </w:tabs>
        <w:rPr>
          <w:rFonts w:eastAsia="Calibri"/>
          <w:b/>
        </w:rPr>
      </w:pPr>
    </w:p>
    <w:p w14:paraId="131B393C" w14:textId="77777777" w:rsidR="00040201" w:rsidRPr="00040201" w:rsidRDefault="00040201" w:rsidP="00040201">
      <w:pPr>
        <w:rPr>
          <w:rFonts w:eastAsia="Calibri"/>
          <w:bCs/>
          <w:i/>
          <w:color w:val="000000"/>
        </w:rPr>
      </w:pPr>
      <w:r w:rsidRPr="00040201">
        <w:rPr>
          <w:rFonts w:eastAsia="Calibri"/>
          <w:bCs/>
          <w:i/>
          <w:color w:val="000000"/>
        </w:rPr>
        <w:t xml:space="preserve">Please refer to the rubric </w:t>
      </w:r>
      <w:r>
        <w:rPr>
          <w:rFonts w:eastAsia="Calibri"/>
          <w:bCs/>
          <w:i/>
          <w:color w:val="000000"/>
        </w:rPr>
        <w:t>on the next page</w:t>
      </w:r>
      <w:r w:rsidRPr="00040201">
        <w:rPr>
          <w:rFonts w:eastAsia="Calibri"/>
          <w:bCs/>
          <w:i/>
          <w:color w:val="000000"/>
        </w:rPr>
        <w:t xml:space="preserve"> for the grading criteria for this assignment.</w:t>
      </w:r>
    </w:p>
    <w:p w14:paraId="166F7590" w14:textId="77777777" w:rsidR="00040201" w:rsidRPr="00040201" w:rsidRDefault="00040201" w:rsidP="00040201">
      <w:pPr>
        <w:rPr>
          <w:rFonts w:eastAsia="Calibri"/>
          <w:bCs/>
          <w:i/>
          <w:color w:val="000000"/>
        </w:rPr>
      </w:pPr>
    </w:p>
    <w:p w14:paraId="4CFDC2B8" w14:textId="77777777" w:rsidR="001D1A21" w:rsidRDefault="00500614" w:rsidP="00040201">
      <w:r w:rsidRPr="00500614">
        <w:rPr>
          <w:noProof/>
        </w:rPr>
        <w:lastRenderedPageBreak/>
        <w:drawing>
          <wp:inline distT="0" distB="0" distL="0" distR="0" wp14:anchorId="3E23E988" wp14:editId="02C2D456">
            <wp:extent cx="5486400" cy="35655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565546"/>
                    </a:xfrm>
                    <a:prstGeom prst="rect">
                      <a:avLst/>
                    </a:prstGeom>
                    <a:noFill/>
                    <a:ln>
                      <a:noFill/>
                    </a:ln>
                  </pic:spPr>
                </pic:pic>
              </a:graphicData>
            </a:graphic>
          </wp:inline>
        </w:drawing>
      </w:r>
    </w:p>
    <w:sectPr w:rsidR="001D1A21" w:rsidSect="001D1A2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DD46A" w14:textId="77777777" w:rsidR="00F21C9A" w:rsidRDefault="00F21C9A">
      <w:r>
        <w:separator/>
      </w:r>
    </w:p>
  </w:endnote>
  <w:endnote w:type="continuationSeparator" w:id="0">
    <w:p w14:paraId="7E6AF370" w14:textId="77777777" w:rsidR="00F21C9A" w:rsidRDefault="00F2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eworthy Light">
    <w:altName w:val="Nirmala UI Semilight"/>
    <w:panose1 w:val="020004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FC-BaucherGothic">
    <w:altName w:val="Times New Roman"/>
    <w:panose1 w:val="00000000000000000000"/>
    <w:charset w:val="00"/>
    <w:family w:val="roman"/>
    <w:notTrueType/>
    <w:pitch w:val="default"/>
  </w:font>
  <w:font w:name="MyriaMM_400 RG 300 CN">
    <w:altName w:val="Times New Roman"/>
    <w:charset w:val="00"/>
    <w:family w:val="auto"/>
    <w:pitch w:val="default"/>
  </w:font>
  <w:font w:name="MyriaMM_700 BD 600 NO">
    <w:altName w:val="Times New Roman"/>
    <w:charset w:val="00"/>
    <w:family w:val="auto"/>
    <w:pitch w:val="default"/>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3A804" w14:textId="77777777" w:rsidR="00F21C9A" w:rsidRDefault="00F21C9A">
      <w:r>
        <w:separator/>
      </w:r>
    </w:p>
  </w:footnote>
  <w:footnote w:type="continuationSeparator" w:id="0">
    <w:p w14:paraId="222751FC" w14:textId="77777777" w:rsidR="00F21C9A" w:rsidRDefault="00F21C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24CF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Noteworthy Light"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Noteworthy Light"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6F3FCD"/>
    <w:multiLevelType w:val="hybridMultilevel"/>
    <w:tmpl w:val="40D807E4"/>
    <w:lvl w:ilvl="0" w:tplc="C08899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E74FC"/>
    <w:multiLevelType w:val="hybridMultilevel"/>
    <w:tmpl w:val="40D807E4"/>
    <w:lvl w:ilvl="0" w:tplc="C08899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27445"/>
    <w:multiLevelType w:val="hybridMultilevel"/>
    <w:tmpl w:val="8158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C04B8"/>
    <w:multiLevelType w:val="hybridMultilevel"/>
    <w:tmpl w:val="5A387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FA48DF"/>
    <w:multiLevelType w:val="hybridMultilevel"/>
    <w:tmpl w:val="5CA2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E0837"/>
    <w:multiLevelType w:val="hybridMultilevel"/>
    <w:tmpl w:val="5CA2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D52B13"/>
    <w:multiLevelType w:val="hybridMultilevel"/>
    <w:tmpl w:val="71403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Noteworthy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Noteworthy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Noteworthy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197E8F"/>
    <w:multiLevelType w:val="hybridMultilevel"/>
    <w:tmpl w:val="164EF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8"/>
  </w:num>
  <w:num w:numId="6">
    <w:abstractNumId w:val="6"/>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8C"/>
    <w:rsid w:val="00040201"/>
    <w:rsid w:val="001D1A21"/>
    <w:rsid w:val="001F132A"/>
    <w:rsid w:val="002248D4"/>
    <w:rsid w:val="00500614"/>
    <w:rsid w:val="005147E1"/>
    <w:rsid w:val="006F521D"/>
    <w:rsid w:val="007E1B8C"/>
    <w:rsid w:val="00853B07"/>
    <w:rsid w:val="00AB513D"/>
    <w:rsid w:val="00B40197"/>
    <w:rsid w:val="00CE3124"/>
    <w:rsid w:val="00D6407F"/>
    <w:rsid w:val="00E47EFF"/>
    <w:rsid w:val="00F21C9A"/>
    <w:rsid w:val="00FC51C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2921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E1B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ModuleHeader">
    <w:name w:val="Course/Module Header"/>
    <w:basedOn w:val="Normal"/>
    <w:next w:val="Normal"/>
    <w:rsid w:val="007E1B8C"/>
    <w:pPr>
      <w:pageBreakBefore/>
      <w:pBdr>
        <w:bottom w:val="single" w:sz="24" w:space="0" w:color="auto"/>
      </w:pBdr>
    </w:pPr>
    <w:rPr>
      <w:rFonts w:ascii="FC-BaucherGothic" w:hAnsi="FC-BaucherGothic"/>
      <w:b/>
      <w:caps/>
      <w:spacing w:val="8"/>
      <w:sz w:val="72"/>
      <w:szCs w:val="20"/>
    </w:rPr>
  </w:style>
  <w:style w:type="paragraph" w:customStyle="1" w:styleId="SmallCourseTitle">
    <w:name w:val="Small Course Title"/>
    <w:basedOn w:val="Normal"/>
    <w:next w:val="Normal"/>
    <w:rsid w:val="007E1B8C"/>
    <w:pPr>
      <w:spacing w:after="200"/>
      <w:ind w:right="1728"/>
    </w:pPr>
    <w:rPr>
      <w:rFonts w:ascii="MyriaMM_400 RG 300 CN" w:hAnsi="MyriaMM_400 RG 300 CN"/>
      <w:szCs w:val="20"/>
    </w:rPr>
  </w:style>
  <w:style w:type="paragraph" w:styleId="Footer">
    <w:name w:val="footer"/>
    <w:basedOn w:val="Normal"/>
    <w:rsid w:val="007E1B8C"/>
    <w:pPr>
      <w:tabs>
        <w:tab w:val="center" w:pos="4320"/>
        <w:tab w:val="right" w:pos="8640"/>
      </w:tabs>
    </w:pPr>
    <w:rPr>
      <w:sz w:val="20"/>
      <w:szCs w:val="20"/>
    </w:rPr>
  </w:style>
  <w:style w:type="character" w:styleId="PageNumber">
    <w:name w:val="page number"/>
    <w:rsid w:val="007E1B8C"/>
    <w:rPr>
      <w:rFonts w:ascii="FC-BaucherGothic" w:hAnsi="FC-BaucherGothic"/>
      <w:sz w:val="28"/>
    </w:rPr>
  </w:style>
  <w:style w:type="paragraph" w:customStyle="1" w:styleId="EndofAssignment">
    <w:name w:val="End of Assignment"/>
    <w:basedOn w:val="Normal"/>
    <w:next w:val="ModuleLineThinSR"/>
    <w:rsid w:val="007E1B8C"/>
    <w:pPr>
      <w:tabs>
        <w:tab w:val="left" w:pos="2160"/>
        <w:tab w:val="left" w:pos="2520"/>
        <w:tab w:val="left" w:pos="3240"/>
        <w:tab w:val="left" w:pos="3600"/>
        <w:tab w:val="left" w:pos="3960"/>
        <w:tab w:val="left" w:pos="4320"/>
        <w:tab w:val="left" w:pos="4680"/>
        <w:tab w:val="left" w:pos="5040"/>
        <w:tab w:val="left" w:pos="5400"/>
        <w:tab w:val="left" w:pos="8352"/>
      </w:tabs>
      <w:ind w:left="2160" w:hanging="2160"/>
    </w:pPr>
    <w:rPr>
      <w:rFonts w:ascii="MyriaMM_700 BD 600 NO" w:hAnsi="MyriaMM_700 BD 600 NO"/>
      <w:smallCaps/>
      <w:sz w:val="30"/>
      <w:szCs w:val="20"/>
    </w:rPr>
  </w:style>
  <w:style w:type="paragraph" w:customStyle="1" w:styleId="ModuleLineThinSR">
    <w:name w:val="Module Line Thin (SR)"/>
    <w:basedOn w:val="Normal"/>
    <w:rsid w:val="007E1B8C"/>
    <w:pPr>
      <w:pBdr>
        <w:bottom w:val="single" w:sz="4" w:space="1" w:color="000000"/>
      </w:pBdr>
      <w:spacing w:after="80" w:line="120" w:lineRule="auto"/>
      <w:ind w:right="2160"/>
    </w:pPr>
    <w:rPr>
      <w:rFonts w:ascii="FC-BaucherGothic" w:hAnsi="FC-BaucherGothic"/>
      <w:i/>
      <w:sz w:val="2"/>
      <w:szCs w:val="20"/>
    </w:rPr>
  </w:style>
  <w:style w:type="character" w:styleId="Strong">
    <w:name w:val="Strong"/>
    <w:qFormat/>
    <w:rsid w:val="007E1B8C"/>
    <w:rPr>
      <w:b/>
      <w:bCs/>
    </w:rPr>
  </w:style>
  <w:style w:type="paragraph" w:styleId="Header">
    <w:name w:val="header"/>
    <w:basedOn w:val="Normal"/>
    <w:rsid w:val="003D40BD"/>
    <w:pPr>
      <w:tabs>
        <w:tab w:val="center" w:pos="4320"/>
        <w:tab w:val="right" w:pos="8640"/>
      </w:tabs>
    </w:pPr>
  </w:style>
  <w:style w:type="character" w:styleId="CommentReference">
    <w:name w:val="annotation reference"/>
    <w:rsid w:val="0019454F"/>
    <w:rPr>
      <w:sz w:val="18"/>
      <w:szCs w:val="18"/>
    </w:rPr>
  </w:style>
  <w:style w:type="paragraph" w:styleId="CommentText">
    <w:name w:val="annotation text"/>
    <w:basedOn w:val="Normal"/>
    <w:link w:val="CommentTextChar"/>
    <w:rsid w:val="0019454F"/>
    <w:rPr>
      <w:lang w:val="x-none" w:eastAsia="x-none"/>
    </w:rPr>
  </w:style>
  <w:style w:type="character" w:customStyle="1" w:styleId="CommentTextChar">
    <w:name w:val="Comment Text Char"/>
    <w:link w:val="CommentText"/>
    <w:rsid w:val="0019454F"/>
    <w:rPr>
      <w:sz w:val="24"/>
      <w:szCs w:val="24"/>
    </w:rPr>
  </w:style>
  <w:style w:type="paragraph" w:styleId="BalloonText">
    <w:name w:val="Balloon Text"/>
    <w:basedOn w:val="Normal"/>
    <w:link w:val="BalloonTextChar"/>
    <w:rsid w:val="0019454F"/>
    <w:rPr>
      <w:rFonts w:ascii="Lucida Grande" w:hAnsi="Lucida Grande"/>
      <w:sz w:val="18"/>
      <w:szCs w:val="18"/>
      <w:lang w:val="x-none" w:eastAsia="x-none"/>
    </w:rPr>
  </w:style>
  <w:style w:type="character" w:customStyle="1" w:styleId="BalloonTextChar">
    <w:name w:val="Balloon Text Char"/>
    <w:link w:val="BalloonText"/>
    <w:rsid w:val="0019454F"/>
    <w:rPr>
      <w:rFonts w:ascii="Lucida Grande" w:hAnsi="Lucida Grande" w:cs="Lucida Grande"/>
      <w:sz w:val="18"/>
      <w:szCs w:val="18"/>
    </w:rPr>
  </w:style>
  <w:style w:type="paragraph" w:styleId="CommentSubject">
    <w:name w:val="annotation subject"/>
    <w:basedOn w:val="CommentText"/>
    <w:next w:val="CommentText"/>
    <w:link w:val="CommentSubjectChar"/>
    <w:rsid w:val="008E10F2"/>
    <w:rPr>
      <w:b/>
      <w:bCs/>
    </w:rPr>
  </w:style>
  <w:style w:type="character" w:customStyle="1" w:styleId="CommentSubjectChar">
    <w:name w:val="Comment Subject Char"/>
    <w:link w:val="CommentSubject"/>
    <w:rsid w:val="008E10F2"/>
    <w:rPr>
      <w:b/>
      <w:bCs/>
      <w:sz w:val="24"/>
      <w:szCs w:val="24"/>
    </w:rPr>
  </w:style>
  <w:style w:type="paragraph" w:styleId="ListParagraph">
    <w:name w:val="List Paragraph"/>
    <w:basedOn w:val="Normal"/>
    <w:uiPriority w:val="34"/>
    <w:qFormat/>
    <w:rsid w:val="00E47EF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4019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E31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76252">
      <w:bodyDiv w:val="1"/>
      <w:marLeft w:val="0"/>
      <w:marRight w:val="0"/>
      <w:marTop w:val="0"/>
      <w:marBottom w:val="0"/>
      <w:divBdr>
        <w:top w:val="none" w:sz="0" w:space="0" w:color="auto"/>
        <w:left w:val="none" w:sz="0" w:space="0" w:color="auto"/>
        <w:bottom w:val="none" w:sz="0" w:space="0" w:color="auto"/>
        <w:right w:val="none" w:sz="0" w:space="0" w:color="auto"/>
      </w:divBdr>
    </w:div>
    <w:div w:id="18198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ASSIGNMENT 03</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03</dc:title>
  <dc:creator>Nicole</dc:creator>
  <cp:lastModifiedBy>delle ettienne</cp:lastModifiedBy>
  <cp:revision>2</cp:revision>
  <dcterms:created xsi:type="dcterms:W3CDTF">2018-01-17T02:38:00Z</dcterms:created>
  <dcterms:modified xsi:type="dcterms:W3CDTF">2018-01-17T02:38:00Z</dcterms:modified>
</cp:coreProperties>
</file>