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272757">
      <w:pPr>
        <w:spacing w:line="480" w:lineRule="auto"/>
        <w:jc w:val="center"/>
        <w:rPr>
          <w:rFonts w:ascii="Times New Roman" w:hAnsi="Times New Roman" w:cs="Times New Roman"/>
          <w:sz w:val="24"/>
        </w:rPr>
      </w:pPr>
      <w:r>
        <w:rPr>
          <w:rFonts w:ascii="Times New Roman" w:hAnsi="Times New Roman" w:cs="Times New Roman"/>
          <w:sz w:val="24"/>
        </w:rPr>
        <w:t>FUNDER SEARCH</w:t>
      </w:r>
    </w:p>
    <w:p w:rsidR="00272757" w:rsidRDefault="00272757" w:rsidP="00DE284F">
      <w:pPr>
        <w:spacing w:line="480" w:lineRule="auto"/>
        <w:jc w:val="center"/>
        <w:rPr>
          <w:rFonts w:ascii="Times New Roman" w:hAnsi="Times New Roman" w:cs="Times New Roman"/>
          <w:sz w:val="24"/>
        </w:rPr>
      </w:pPr>
      <w:r>
        <w:rPr>
          <w:rFonts w:ascii="Times New Roman" w:hAnsi="Times New Roman" w:cs="Times New Roman"/>
          <w:sz w:val="24"/>
        </w:rPr>
        <w:t>Name</w:t>
      </w:r>
    </w:p>
    <w:p w:rsidR="00272757" w:rsidRDefault="00272757" w:rsidP="00DE284F">
      <w:pPr>
        <w:spacing w:line="480" w:lineRule="auto"/>
        <w:jc w:val="center"/>
        <w:rPr>
          <w:rFonts w:ascii="Times New Roman" w:hAnsi="Times New Roman" w:cs="Times New Roman"/>
          <w:sz w:val="24"/>
        </w:rPr>
      </w:pPr>
      <w:r>
        <w:rPr>
          <w:rFonts w:ascii="Times New Roman" w:hAnsi="Times New Roman" w:cs="Times New Roman"/>
          <w:sz w:val="24"/>
        </w:rPr>
        <w:t>Course</w:t>
      </w:r>
    </w:p>
    <w:p w:rsidR="00272757" w:rsidRDefault="00272757" w:rsidP="00DE284F">
      <w:pPr>
        <w:spacing w:line="480" w:lineRule="auto"/>
        <w:jc w:val="center"/>
        <w:rPr>
          <w:rFonts w:ascii="Times New Roman" w:hAnsi="Times New Roman" w:cs="Times New Roman"/>
          <w:sz w:val="24"/>
        </w:rPr>
      </w:pPr>
      <w:r>
        <w:rPr>
          <w:rFonts w:ascii="Times New Roman" w:hAnsi="Times New Roman" w:cs="Times New Roman"/>
          <w:sz w:val="24"/>
        </w:rPr>
        <w:t>Tutor</w:t>
      </w:r>
    </w:p>
    <w:p w:rsidR="00272757" w:rsidRDefault="00272757" w:rsidP="00DE284F">
      <w:pPr>
        <w:spacing w:line="480" w:lineRule="auto"/>
        <w:jc w:val="center"/>
        <w:rPr>
          <w:rFonts w:ascii="Times New Roman" w:hAnsi="Times New Roman" w:cs="Times New Roman"/>
          <w:sz w:val="24"/>
        </w:rPr>
      </w:pPr>
      <w:r>
        <w:rPr>
          <w:rFonts w:ascii="Times New Roman" w:hAnsi="Times New Roman" w:cs="Times New Roman"/>
          <w:sz w:val="24"/>
        </w:rPr>
        <w:t>Date</w:t>
      </w: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272757">
      <w:pPr>
        <w:spacing w:line="480" w:lineRule="auto"/>
        <w:rPr>
          <w:rFonts w:ascii="Times New Roman" w:hAnsi="Times New Roman" w:cs="Times New Roman"/>
          <w:sz w:val="24"/>
        </w:rPr>
      </w:pPr>
    </w:p>
    <w:p w:rsidR="00E76BB3" w:rsidRDefault="000B5BF8" w:rsidP="00DE284F">
      <w:pPr>
        <w:spacing w:line="480" w:lineRule="auto"/>
        <w:jc w:val="center"/>
        <w:rPr>
          <w:rFonts w:ascii="Times New Roman" w:hAnsi="Times New Roman" w:cs="Times New Roman"/>
          <w:sz w:val="24"/>
        </w:rPr>
      </w:pPr>
      <w:r>
        <w:rPr>
          <w:rFonts w:ascii="Times New Roman" w:hAnsi="Times New Roman" w:cs="Times New Roman"/>
          <w:sz w:val="24"/>
        </w:rPr>
        <w:lastRenderedPageBreak/>
        <w:t>Funder search</w:t>
      </w:r>
    </w:p>
    <w:p w:rsidR="003F7FD8" w:rsidRPr="009C59B8" w:rsidRDefault="000B5BF8" w:rsidP="003F7FD8">
      <w:pPr>
        <w:spacing w:line="480" w:lineRule="auto"/>
        <w:rPr>
          <w:rFonts w:ascii="Times New Roman" w:hAnsi="Times New Roman" w:cs="Times New Roman"/>
          <w:b/>
          <w:sz w:val="24"/>
        </w:rPr>
      </w:pPr>
      <w:r w:rsidRPr="009C59B8">
        <w:rPr>
          <w:rFonts w:ascii="Times New Roman" w:hAnsi="Times New Roman" w:cs="Times New Roman"/>
          <w:b/>
          <w:sz w:val="24"/>
        </w:rPr>
        <w:t>The purpose of the project and why it should be funded</w:t>
      </w:r>
    </w:p>
    <w:p w:rsidR="003F7FD8" w:rsidRPr="009C59B8" w:rsidRDefault="000B5BF8" w:rsidP="003F7FD8">
      <w:pPr>
        <w:spacing w:line="480" w:lineRule="auto"/>
        <w:ind w:firstLine="720"/>
        <w:rPr>
          <w:rFonts w:ascii="Times New Roman" w:hAnsi="Times New Roman" w:cs="Times New Roman"/>
          <w:sz w:val="24"/>
        </w:rPr>
      </w:pPr>
      <w:r w:rsidRPr="009C59B8">
        <w:rPr>
          <w:rFonts w:ascii="Times New Roman" w:hAnsi="Times New Roman" w:cs="Times New Roman"/>
          <w:sz w:val="24"/>
        </w:rPr>
        <w:t>The primary purpose of this project is to make sure that there is a reduction in the new cases of HIV infection in Senegal as well as making sure that the individuals who are already infected have the information on the various ways in which they can remain healthy. Further, it is aimed at impacting useful knowledge and life skills upon the affected population with the aim of sensitizing them on healthy living and alternative progressive practices to deal with the menace. Finally, the goal of the project is to raise awareness of the realities surrounding the subject of HIV/AIDS. The project should be funded because it presents concise ideas that will be used to make sure that the cases of new HIV infections are reduced. That reduction of new cases will lead to tremendous improvements in the country.</w:t>
      </w:r>
    </w:p>
    <w:p w:rsidR="00030B3F" w:rsidRDefault="000B5BF8" w:rsidP="003F7FD8">
      <w:pPr>
        <w:spacing w:line="480" w:lineRule="auto"/>
        <w:jc w:val="center"/>
        <w:rPr>
          <w:rFonts w:ascii="Times New Roman" w:hAnsi="Times New Roman" w:cs="Times New Roman"/>
          <w:b/>
          <w:sz w:val="24"/>
        </w:rPr>
      </w:pPr>
      <w:r w:rsidRPr="003F7FD8">
        <w:rPr>
          <w:rFonts w:ascii="Times New Roman" w:hAnsi="Times New Roman" w:cs="Times New Roman"/>
          <w:b/>
          <w:sz w:val="24"/>
        </w:rPr>
        <w:t>Possible funders</w:t>
      </w:r>
    </w:p>
    <w:p w:rsidR="003F7FD8" w:rsidRDefault="000B5BF8" w:rsidP="00DE284F">
      <w:pPr>
        <w:spacing w:line="480" w:lineRule="auto"/>
        <w:ind w:firstLine="360"/>
        <w:rPr>
          <w:rFonts w:ascii="Times New Roman" w:hAnsi="Times New Roman" w:cs="Times New Roman"/>
          <w:sz w:val="24"/>
        </w:rPr>
      </w:pPr>
      <w:r>
        <w:rPr>
          <w:rFonts w:ascii="Times New Roman" w:hAnsi="Times New Roman" w:cs="Times New Roman"/>
          <w:sz w:val="24"/>
        </w:rPr>
        <w:t xml:space="preserve"> In the search for possible funders for the project, the </w:t>
      </w:r>
      <w:r w:rsidRPr="003F7FD8">
        <w:rPr>
          <w:rFonts w:ascii="Times New Roman" w:hAnsi="Times New Roman" w:cs="Times New Roman"/>
          <w:sz w:val="24"/>
        </w:rPr>
        <w:t>state, federal, and foundation grants</w:t>
      </w:r>
      <w:r>
        <w:rPr>
          <w:rFonts w:ascii="Times New Roman" w:hAnsi="Times New Roman" w:cs="Times New Roman"/>
          <w:sz w:val="24"/>
        </w:rPr>
        <w:t xml:space="preserve"> provide a wide range of options that could be selected to avail the finances that could be used to meet the objectives of this project. The following is a discussion and summary of some of the options that could be exploited for financing purposes. </w:t>
      </w:r>
    </w:p>
    <w:p w:rsidR="003F7FD8" w:rsidRDefault="000B5BF8" w:rsidP="003F7FD8">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A search at the Catalogue of Federal Domestic Assistance presented a grant that could be approached for this project.  Under the title </w:t>
      </w:r>
      <w:r w:rsidRPr="00A606CC">
        <w:rPr>
          <w:rFonts w:ascii="Times New Roman" w:hAnsi="Times New Roman" w:cs="Times New Roman"/>
          <w:sz w:val="24"/>
        </w:rPr>
        <w:t>“Sexually Transmitted Diseases (STD) Provider Education Grants”</w:t>
      </w:r>
      <w:r>
        <w:rPr>
          <w:rFonts w:ascii="Times New Roman" w:hAnsi="Times New Roman" w:cs="Times New Roman"/>
          <w:sz w:val="24"/>
        </w:rPr>
        <w:t xml:space="preserve"> the grant which is administered by the  </w:t>
      </w:r>
      <w:r w:rsidRPr="00501BDA">
        <w:rPr>
          <w:rFonts w:ascii="Times New Roman" w:hAnsi="Times New Roman" w:cs="Times New Roman"/>
          <w:sz w:val="24"/>
        </w:rPr>
        <w:t>Department of Health and Human Services and Centers for Disease Control and Prevention</w:t>
      </w:r>
      <w:r>
        <w:rPr>
          <w:rFonts w:ascii="Times New Roman" w:hAnsi="Times New Roman" w:cs="Times New Roman"/>
          <w:sz w:val="24"/>
        </w:rPr>
        <w:t xml:space="preserve">. </w:t>
      </w:r>
    </w:p>
    <w:p w:rsidR="00501BDA" w:rsidRDefault="000B5BF8" w:rsidP="00501BDA">
      <w:pPr>
        <w:pStyle w:val="ListParagraph"/>
        <w:spacing w:line="480" w:lineRule="auto"/>
        <w:rPr>
          <w:rFonts w:ascii="Times New Roman" w:hAnsi="Times New Roman" w:cs="Times New Roman"/>
          <w:sz w:val="24"/>
        </w:rPr>
      </w:pPr>
      <w:r w:rsidRPr="00501BDA">
        <w:rPr>
          <w:rFonts w:ascii="Times New Roman" w:hAnsi="Times New Roman" w:cs="Times New Roman"/>
          <w:i/>
          <w:sz w:val="24"/>
        </w:rPr>
        <w:t>Who is eligible?</w:t>
      </w:r>
      <w:r>
        <w:rPr>
          <w:rFonts w:ascii="Times New Roman" w:hAnsi="Times New Roman" w:cs="Times New Roman"/>
          <w:sz w:val="24"/>
        </w:rPr>
        <w:t xml:space="preserve"> </w:t>
      </w:r>
    </w:p>
    <w:p w:rsidR="00501BDA" w:rsidRDefault="000B5BF8" w:rsidP="00501BDA">
      <w:pPr>
        <w:pStyle w:val="ListParagraph"/>
        <w:spacing w:line="480" w:lineRule="auto"/>
        <w:rPr>
          <w:rFonts w:ascii="Times New Roman" w:hAnsi="Times New Roman" w:cs="Times New Roman"/>
          <w:sz w:val="24"/>
        </w:rPr>
      </w:pPr>
      <w:r>
        <w:rPr>
          <w:rFonts w:ascii="Times New Roman" w:hAnsi="Times New Roman" w:cs="Times New Roman"/>
          <w:sz w:val="24"/>
        </w:rPr>
        <w:lastRenderedPageBreak/>
        <w:t>The primary objective of the grant is to provide finances to academic institutions, the clinical and public health training institutions to enhance the provision of the necessary skills to various individuals to enhance their capacity to improve awareness on STIs.  The program is open to all state and nonstate institutions that provide training services to combat STIs in different environments.  Finally, the grant provides financial assistance of value ranging between $ 100, 000 and $870,000.</w:t>
      </w:r>
    </w:p>
    <w:p w:rsidR="00501BDA" w:rsidRDefault="000B5BF8" w:rsidP="0054620E">
      <w:pPr>
        <w:pStyle w:val="ListParagraph"/>
        <w:spacing w:line="480" w:lineRule="auto"/>
        <w:rPr>
          <w:rFonts w:ascii="Times New Roman" w:hAnsi="Times New Roman" w:cs="Times New Roman"/>
          <w:sz w:val="24"/>
        </w:rPr>
      </w:pPr>
      <w:r w:rsidRPr="0054620E">
        <w:rPr>
          <w:rFonts w:ascii="Times New Roman" w:hAnsi="Times New Roman" w:cs="Times New Roman"/>
          <w:b/>
          <w:sz w:val="24"/>
        </w:rPr>
        <w:t>Link;</w:t>
      </w:r>
      <w:r>
        <w:rPr>
          <w:rFonts w:ascii="Times New Roman" w:hAnsi="Times New Roman" w:cs="Times New Roman"/>
          <w:sz w:val="24"/>
        </w:rPr>
        <w:t xml:space="preserve"> </w:t>
      </w:r>
      <w:hyperlink r:id="rId7" w:history="1">
        <w:r w:rsidRPr="001335C5">
          <w:rPr>
            <w:rStyle w:val="Hyperlink"/>
            <w:rFonts w:ascii="Times New Roman" w:hAnsi="Times New Roman" w:cs="Times New Roman"/>
            <w:sz w:val="24"/>
          </w:rPr>
          <w:t>https://www.cfda.gov/index?s=program&amp;mode=form&amp;tab=step1&amp;id=7e07c968b90ea4494b8f8f91975b5faa</w:t>
        </w:r>
      </w:hyperlink>
    </w:p>
    <w:p w:rsidR="0054620E" w:rsidRPr="0054620E" w:rsidRDefault="000B5BF8" w:rsidP="0054620E">
      <w:pPr>
        <w:pStyle w:val="ListParagraph"/>
        <w:numPr>
          <w:ilvl w:val="0"/>
          <w:numId w:val="1"/>
        </w:numPr>
        <w:spacing w:line="480" w:lineRule="auto"/>
        <w:rPr>
          <w:rFonts w:ascii="Times New Roman" w:hAnsi="Times New Roman" w:cs="Times New Roman"/>
          <w:sz w:val="28"/>
        </w:rPr>
      </w:pPr>
      <w:r w:rsidRPr="0054620E">
        <w:rPr>
          <w:rFonts w:ascii="Times New Roman" w:hAnsi="Times New Roman" w:cs="Times New Roman"/>
          <w:sz w:val="24"/>
          <w:shd w:val="clear" w:color="auto" w:fill="F9FDF5"/>
        </w:rPr>
        <w:t>Sexually Transmitted Diseases (STD) Prevention and Control Grants</w:t>
      </w:r>
    </w:p>
    <w:p w:rsidR="00AB404A" w:rsidRDefault="000B5BF8" w:rsidP="00B71CDE">
      <w:pPr>
        <w:spacing w:line="480" w:lineRule="auto"/>
        <w:ind w:firstLine="360"/>
        <w:rPr>
          <w:rFonts w:ascii="Times New Roman" w:hAnsi="Times New Roman" w:cs="Times New Roman"/>
          <w:color w:val="000000"/>
          <w:sz w:val="24"/>
          <w:szCs w:val="24"/>
          <w:shd w:val="clear" w:color="auto" w:fill="FFFFFF"/>
        </w:rPr>
      </w:pPr>
      <w:r w:rsidRPr="00AB404A">
        <w:rPr>
          <w:rFonts w:ascii="Times New Roman" w:hAnsi="Times New Roman" w:cs="Times New Roman"/>
          <w:sz w:val="24"/>
        </w:rPr>
        <w:t xml:space="preserve">This is another grant that is administered by the Department of Health and Human Services and Centers for Disease Control and Prevention. </w:t>
      </w:r>
      <w:r>
        <w:rPr>
          <w:rFonts w:ascii="Times New Roman" w:hAnsi="Times New Roman" w:cs="Times New Roman"/>
          <w:sz w:val="24"/>
        </w:rPr>
        <w:t xml:space="preserve">The grant is available for the state and public health institutions and the public and the academic health organizations. The primary of this grant is to assist in the implementation of </w:t>
      </w:r>
      <w:r w:rsidRPr="00AB404A">
        <w:rPr>
          <w:rFonts w:ascii="Times New Roman" w:hAnsi="Times New Roman" w:cs="Times New Roman"/>
          <w:sz w:val="24"/>
          <w:szCs w:val="24"/>
        </w:rPr>
        <w:t>“</w:t>
      </w:r>
      <w:r w:rsidRPr="00AB404A">
        <w:rPr>
          <w:rFonts w:ascii="Times New Roman" w:hAnsi="Times New Roman" w:cs="Times New Roman"/>
          <w:color w:val="000000"/>
          <w:sz w:val="24"/>
          <w:szCs w:val="24"/>
          <w:shd w:val="clear" w:color="auto" w:fill="FFFFFF"/>
        </w:rPr>
        <w:t>nationally uniform prevention and control programs which focus on the core public health functions of assessment, assurance and policy development”</w:t>
      </w:r>
      <w:r>
        <w:rPr>
          <w:rFonts w:ascii="Times New Roman" w:hAnsi="Times New Roman" w:cs="Times New Roman"/>
          <w:color w:val="000000"/>
          <w:sz w:val="24"/>
          <w:szCs w:val="24"/>
          <w:shd w:val="clear" w:color="auto" w:fill="FFFFFF"/>
        </w:rPr>
        <w:t xml:space="preserve">. The grant covers a wide range of activities and may be useful in the current program. </w:t>
      </w:r>
    </w:p>
    <w:p w:rsidR="00AB404A" w:rsidRDefault="000B5BF8" w:rsidP="00AB404A">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Link; </w:t>
      </w:r>
      <w:hyperlink r:id="rId8" w:history="1">
        <w:r w:rsidRPr="001335C5">
          <w:rPr>
            <w:rStyle w:val="Hyperlink"/>
            <w:rFonts w:ascii="Times New Roman" w:hAnsi="Times New Roman" w:cs="Times New Roman"/>
            <w:sz w:val="24"/>
            <w:szCs w:val="24"/>
            <w:shd w:val="clear" w:color="auto" w:fill="FFFFFF"/>
          </w:rPr>
          <w:t>https://www.cfda.gov/index?s=program&amp;mode=form&amp;tab=step1&amp;id=923a1bd31b125ad77abf39a4eb8e4977</w:t>
        </w:r>
      </w:hyperlink>
    </w:p>
    <w:p w:rsidR="00AB404A" w:rsidRPr="00AB404A" w:rsidRDefault="000B5BF8" w:rsidP="00AB404A">
      <w:pPr>
        <w:pStyle w:val="ListParagraph"/>
        <w:numPr>
          <w:ilvl w:val="0"/>
          <w:numId w:val="1"/>
        </w:numPr>
        <w:spacing w:line="480" w:lineRule="auto"/>
        <w:rPr>
          <w:rFonts w:ascii="Times New Roman" w:hAnsi="Times New Roman" w:cs="Times New Roman"/>
          <w:sz w:val="24"/>
        </w:rPr>
      </w:pPr>
      <w:r w:rsidRPr="00AB404A">
        <w:rPr>
          <w:rFonts w:ascii="Times New Roman" w:hAnsi="Times New Roman" w:cs="Times New Roman"/>
          <w:sz w:val="24"/>
        </w:rPr>
        <w:t>Preventive Health and Health Services Block Grant</w:t>
      </w:r>
    </w:p>
    <w:p w:rsidR="00AB404A" w:rsidRDefault="000B5BF8" w:rsidP="00B71CDE">
      <w:pPr>
        <w:spacing w:line="480" w:lineRule="auto"/>
        <w:ind w:firstLine="360"/>
        <w:rPr>
          <w:rFonts w:ascii="Times New Roman" w:hAnsi="Times New Roman" w:cs="Times New Roman"/>
          <w:color w:val="000000"/>
          <w:szCs w:val="18"/>
          <w:shd w:val="clear" w:color="auto" w:fill="FFFFFF"/>
        </w:rPr>
      </w:pPr>
      <w:r>
        <w:rPr>
          <w:rFonts w:ascii="Times New Roman" w:hAnsi="Times New Roman" w:cs="Times New Roman"/>
          <w:sz w:val="24"/>
          <w:szCs w:val="24"/>
        </w:rPr>
        <w:lastRenderedPageBreak/>
        <w:t xml:space="preserve">This is another grant that is provided by the </w:t>
      </w:r>
      <w:r w:rsidRPr="00AB404A">
        <w:rPr>
          <w:rFonts w:ascii="Times New Roman" w:hAnsi="Times New Roman" w:cs="Times New Roman"/>
          <w:sz w:val="24"/>
        </w:rPr>
        <w:t>Department of Health and Human Services and Centers for Disease Control and Prevention</w:t>
      </w:r>
      <w:r>
        <w:rPr>
          <w:rFonts w:ascii="Times New Roman" w:hAnsi="Times New Roman" w:cs="Times New Roman"/>
          <w:sz w:val="24"/>
        </w:rPr>
        <w:t xml:space="preserve">. The primary of this grant is to assist deserving states with the necessary financial resources that they would require to respond rapidly to emerging health issues among the people to attain the most desirable health conditions among the people. Instructively, this grant is only available for state authorities and its value ranges from </w:t>
      </w:r>
      <w:r w:rsidRPr="00AB404A">
        <w:rPr>
          <w:rFonts w:ascii="Times New Roman" w:hAnsi="Times New Roman" w:cs="Times New Roman"/>
          <w:color w:val="000000"/>
          <w:szCs w:val="18"/>
          <w:shd w:val="clear" w:color="auto" w:fill="FFFFFF"/>
        </w:rPr>
        <w:t>$21,258 to $7,026,219; $1,572,013</w:t>
      </w:r>
      <w:r>
        <w:rPr>
          <w:rFonts w:ascii="Times New Roman" w:hAnsi="Times New Roman" w:cs="Times New Roman"/>
          <w:color w:val="000000"/>
          <w:szCs w:val="18"/>
          <w:shd w:val="clear" w:color="auto" w:fill="FFFFFF"/>
        </w:rPr>
        <w:t xml:space="preserve">. </w:t>
      </w:r>
    </w:p>
    <w:p w:rsidR="00B71CDE" w:rsidRDefault="00B71CDE" w:rsidP="00AB404A">
      <w:pPr>
        <w:spacing w:line="480" w:lineRule="auto"/>
        <w:rPr>
          <w:rFonts w:ascii="Times New Roman" w:hAnsi="Times New Roman" w:cs="Times New Roman"/>
          <w:color w:val="000000"/>
          <w:szCs w:val="18"/>
          <w:shd w:val="clear" w:color="auto" w:fill="FFFFFF"/>
        </w:rPr>
      </w:pPr>
      <w:r>
        <w:rPr>
          <w:rFonts w:ascii="Times New Roman" w:hAnsi="Times New Roman" w:cs="Times New Roman"/>
          <w:color w:val="000000"/>
          <w:szCs w:val="18"/>
          <w:shd w:val="clear" w:color="auto" w:fill="FFFFFF"/>
        </w:rPr>
        <w:t xml:space="preserve">Link: </w:t>
      </w:r>
      <w:hyperlink r:id="rId9" w:history="1">
        <w:r w:rsidRPr="001335C5">
          <w:rPr>
            <w:rStyle w:val="Hyperlink"/>
            <w:rFonts w:ascii="Times New Roman" w:hAnsi="Times New Roman" w:cs="Times New Roman"/>
            <w:szCs w:val="18"/>
            <w:shd w:val="clear" w:color="auto" w:fill="FFFFFF"/>
          </w:rPr>
          <w:t>https://www.cfda.gov/index?s=program&amp;mode=form&amp;tab=step1&amp;id=fc670bbf013f8639102e253e601982d1</w:t>
        </w:r>
      </w:hyperlink>
    </w:p>
    <w:p w:rsidR="00AB404A" w:rsidRDefault="000B5BF8" w:rsidP="00AB404A">
      <w:pPr>
        <w:spacing w:line="480" w:lineRule="auto"/>
        <w:rPr>
          <w:rFonts w:ascii="Times New Roman" w:hAnsi="Times New Roman" w:cs="Times New Roman"/>
          <w:b/>
          <w:color w:val="000000"/>
          <w:szCs w:val="18"/>
          <w:shd w:val="clear" w:color="auto" w:fill="FFFFFF"/>
        </w:rPr>
      </w:pPr>
      <w:r w:rsidRPr="001909E5">
        <w:rPr>
          <w:rFonts w:ascii="Times New Roman" w:hAnsi="Times New Roman" w:cs="Times New Roman"/>
          <w:b/>
          <w:color w:val="000000"/>
          <w:szCs w:val="18"/>
          <w:shd w:val="clear" w:color="auto" w:fill="FFFFFF"/>
        </w:rPr>
        <w:t>The selected grant</w:t>
      </w:r>
    </w:p>
    <w:p w:rsidR="001909E5" w:rsidRPr="001909E5" w:rsidRDefault="000B5BF8" w:rsidP="00B71CDE">
      <w:pPr>
        <w:spacing w:line="480" w:lineRule="auto"/>
        <w:ind w:firstLine="720"/>
        <w:rPr>
          <w:rFonts w:ascii="Times New Roman" w:hAnsi="Times New Roman" w:cs="Times New Roman"/>
          <w:b/>
          <w:sz w:val="32"/>
          <w:szCs w:val="24"/>
        </w:rPr>
      </w:pPr>
      <w:r>
        <w:rPr>
          <w:rFonts w:ascii="Times New Roman" w:hAnsi="Times New Roman" w:cs="Times New Roman"/>
          <w:sz w:val="24"/>
        </w:rPr>
        <w:t>From this discussion, the most suitable grant for this program is ‘</w:t>
      </w:r>
      <w:r w:rsidRPr="00A606CC">
        <w:rPr>
          <w:rFonts w:ascii="Times New Roman" w:hAnsi="Times New Roman" w:cs="Times New Roman"/>
          <w:sz w:val="24"/>
        </w:rPr>
        <w:t>Sexually Transmitted Diseases (STD) Provider Education Grants</w:t>
      </w:r>
      <w:r>
        <w:rPr>
          <w:rFonts w:ascii="Times New Roman" w:hAnsi="Times New Roman" w:cs="Times New Roman"/>
          <w:sz w:val="24"/>
        </w:rPr>
        <w:t>.' Firstly, the grant is flexible since it allows both state and non-state actors to apply for the grant. Academic institutions, as well as public health organizations, are eligible for funding. Most importantly, the objectives of the grant are consistent with the aims of the project.</w:t>
      </w:r>
    </w:p>
    <w:p w:rsidR="0054620E" w:rsidRPr="0054620E" w:rsidRDefault="000B5BF8" w:rsidP="0054620E">
      <w:pPr>
        <w:spacing w:line="480" w:lineRule="auto"/>
        <w:rPr>
          <w:rFonts w:ascii="Times New Roman" w:hAnsi="Times New Roman" w:cs="Times New Roman"/>
          <w:b/>
          <w:sz w:val="28"/>
        </w:rPr>
      </w:pPr>
      <w:r>
        <w:rPr>
          <w:rFonts w:ascii="Times New Roman" w:hAnsi="Times New Roman" w:cs="Times New Roman"/>
          <w:b/>
          <w:sz w:val="28"/>
        </w:rPr>
        <w:t xml:space="preserve"> </w:t>
      </w:r>
    </w:p>
    <w:p w:rsidR="0054620E" w:rsidRPr="0054620E" w:rsidRDefault="00757D96" w:rsidP="0054620E">
      <w:pPr>
        <w:ind w:left="360"/>
        <w:rPr>
          <w:rFonts w:ascii="Times New Roman" w:hAnsi="Times New Roman" w:cs="Times New Roman"/>
          <w:sz w:val="28"/>
        </w:rPr>
      </w:pPr>
    </w:p>
    <w:sectPr w:rsidR="0054620E" w:rsidRPr="0054620E" w:rsidSect="00272757">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D96" w:rsidRDefault="00757D96" w:rsidP="00272757">
      <w:pPr>
        <w:spacing w:after="0" w:line="240" w:lineRule="auto"/>
      </w:pPr>
      <w:r>
        <w:separator/>
      </w:r>
    </w:p>
  </w:endnote>
  <w:endnote w:type="continuationSeparator" w:id="1">
    <w:p w:rsidR="00757D96" w:rsidRDefault="00757D96" w:rsidP="00272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D96" w:rsidRDefault="00757D96" w:rsidP="00272757">
      <w:pPr>
        <w:spacing w:after="0" w:line="240" w:lineRule="auto"/>
      </w:pPr>
      <w:r>
        <w:separator/>
      </w:r>
    </w:p>
  </w:footnote>
  <w:footnote w:type="continuationSeparator" w:id="1">
    <w:p w:rsidR="00757D96" w:rsidRDefault="00757D96" w:rsidP="002727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57" w:rsidRPr="00272757" w:rsidRDefault="00272757">
    <w:pPr>
      <w:pStyle w:val="Header"/>
      <w:jc w:val="right"/>
      <w:rPr>
        <w:rFonts w:ascii="Times New Roman" w:hAnsi="Times New Roman" w:cs="Times New Roman"/>
        <w:sz w:val="24"/>
      </w:rPr>
    </w:pPr>
    <w:r w:rsidRPr="00272757">
      <w:rPr>
        <w:rFonts w:ascii="Times New Roman" w:hAnsi="Times New Roman" w:cs="Times New Roman"/>
        <w:sz w:val="24"/>
      </w:rPr>
      <w:t>FUNDER SEARCH</w:t>
    </w:r>
    <w:sdt>
      <w:sdtPr>
        <w:rPr>
          <w:rFonts w:ascii="Times New Roman" w:hAnsi="Times New Roman" w:cs="Times New Roman"/>
          <w:sz w:val="24"/>
        </w:rPr>
        <w:id w:val="379576275"/>
        <w:docPartObj>
          <w:docPartGallery w:val="Page Numbers (Top of Page)"/>
          <w:docPartUnique/>
        </w:docPartObj>
      </w:sdtPr>
      <w:sdtContent>
        <w:r>
          <w:rPr>
            <w:rFonts w:ascii="Times New Roman" w:hAnsi="Times New Roman" w:cs="Times New Roman"/>
            <w:sz w:val="24"/>
          </w:rPr>
          <w:tab/>
        </w:r>
        <w:r>
          <w:rPr>
            <w:rFonts w:ascii="Times New Roman" w:hAnsi="Times New Roman" w:cs="Times New Roman"/>
            <w:sz w:val="24"/>
          </w:rPr>
          <w:tab/>
        </w:r>
        <w:r w:rsidR="00E4118A" w:rsidRPr="00272757">
          <w:rPr>
            <w:rFonts w:ascii="Times New Roman" w:hAnsi="Times New Roman" w:cs="Times New Roman"/>
            <w:sz w:val="24"/>
          </w:rPr>
          <w:fldChar w:fldCharType="begin"/>
        </w:r>
        <w:r w:rsidRPr="00272757">
          <w:rPr>
            <w:rFonts w:ascii="Times New Roman" w:hAnsi="Times New Roman" w:cs="Times New Roman"/>
            <w:sz w:val="24"/>
          </w:rPr>
          <w:instrText xml:space="preserve"> PAGE   \* MERGEFORMAT </w:instrText>
        </w:r>
        <w:r w:rsidR="00E4118A" w:rsidRPr="00272757">
          <w:rPr>
            <w:rFonts w:ascii="Times New Roman" w:hAnsi="Times New Roman" w:cs="Times New Roman"/>
            <w:sz w:val="24"/>
          </w:rPr>
          <w:fldChar w:fldCharType="separate"/>
        </w:r>
        <w:r w:rsidR="00034CCB">
          <w:rPr>
            <w:rFonts w:ascii="Times New Roman" w:hAnsi="Times New Roman" w:cs="Times New Roman"/>
            <w:noProof/>
            <w:sz w:val="24"/>
          </w:rPr>
          <w:t>2</w:t>
        </w:r>
        <w:r w:rsidR="00E4118A" w:rsidRPr="00272757">
          <w:rPr>
            <w:rFonts w:ascii="Times New Roman" w:hAnsi="Times New Roman" w:cs="Times New Roman"/>
            <w:sz w:val="24"/>
          </w:rPr>
          <w:fldChar w:fldCharType="end"/>
        </w:r>
      </w:sdtContent>
    </w:sdt>
  </w:p>
  <w:p w:rsidR="00272757" w:rsidRDefault="002727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57" w:rsidRPr="00272757" w:rsidRDefault="00272757">
    <w:pPr>
      <w:pStyle w:val="Header"/>
      <w:jc w:val="right"/>
      <w:rPr>
        <w:rFonts w:ascii="Times New Roman" w:hAnsi="Times New Roman" w:cs="Times New Roman"/>
        <w:sz w:val="24"/>
      </w:rPr>
    </w:pPr>
    <w:r w:rsidRPr="00272757">
      <w:rPr>
        <w:rFonts w:ascii="Times New Roman" w:hAnsi="Times New Roman" w:cs="Times New Roman"/>
        <w:sz w:val="24"/>
      </w:rPr>
      <w:t>Running head: FUNDER SEARCH</w:t>
    </w:r>
    <w:sdt>
      <w:sdtPr>
        <w:rPr>
          <w:rFonts w:ascii="Times New Roman" w:hAnsi="Times New Roman" w:cs="Times New Roman"/>
          <w:sz w:val="24"/>
        </w:rPr>
        <w:id w:val="379576292"/>
        <w:docPartObj>
          <w:docPartGallery w:val="Page Numbers (Top of Page)"/>
          <w:docPartUnique/>
        </w:docPartObj>
      </w:sdtPr>
      <w:sdtContent>
        <w:r>
          <w:rPr>
            <w:rFonts w:ascii="Times New Roman" w:hAnsi="Times New Roman" w:cs="Times New Roman"/>
            <w:sz w:val="24"/>
          </w:rPr>
          <w:tab/>
        </w:r>
        <w:r>
          <w:rPr>
            <w:rFonts w:ascii="Times New Roman" w:hAnsi="Times New Roman" w:cs="Times New Roman"/>
            <w:sz w:val="24"/>
          </w:rPr>
          <w:tab/>
        </w:r>
        <w:r w:rsidR="00E4118A" w:rsidRPr="00272757">
          <w:rPr>
            <w:rFonts w:ascii="Times New Roman" w:hAnsi="Times New Roman" w:cs="Times New Roman"/>
            <w:sz w:val="24"/>
          </w:rPr>
          <w:fldChar w:fldCharType="begin"/>
        </w:r>
        <w:r w:rsidRPr="00272757">
          <w:rPr>
            <w:rFonts w:ascii="Times New Roman" w:hAnsi="Times New Roman" w:cs="Times New Roman"/>
            <w:sz w:val="24"/>
          </w:rPr>
          <w:instrText xml:space="preserve"> PAGE   \* MERGEFORMAT </w:instrText>
        </w:r>
        <w:r w:rsidR="00E4118A" w:rsidRPr="00272757">
          <w:rPr>
            <w:rFonts w:ascii="Times New Roman" w:hAnsi="Times New Roman" w:cs="Times New Roman"/>
            <w:sz w:val="24"/>
          </w:rPr>
          <w:fldChar w:fldCharType="separate"/>
        </w:r>
        <w:r w:rsidR="00034CCB">
          <w:rPr>
            <w:rFonts w:ascii="Times New Roman" w:hAnsi="Times New Roman" w:cs="Times New Roman"/>
            <w:noProof/>
            <w:sz w:val="24"/>
          </w:rPr>
          <w:t>1</w:t>
        </w:r>
        <w:r w:rsidR="00E4118A" w:rsidRPr="00272757">
          <w:rPr>
            <w:rFonts w:ascii="Times New Roman" w:hAnsi="Times New Roman" w:cs="Times New Roman"/>
            <w:sz w:val="24"/>
          </w:rPr>
          <w:fldChar w:fldCharType="end"/>
        </w:r>
      </w:sdtContent>
    </w:sdt>
  </w:p>
  <w:p w:rsidR="00272757" w:rsidRDefault="002727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13B69"/>
    <w:multiLevelType w:val="hybridMultilevel"/>
    <w:tmpl w:val="850E106E"/>
    <w:lvl w:ilvl="0" w:tplc="E1BEEE82">
      <w:start w:val="1"/>
      <w:numFmt w:val="decimal"/>
      <w:lvlText w:val="%1."/>
      <w:lvlJc w:val="left"/>
      <w:pPr>
        <w:ind w:left="720" w:hanging="360"/>
      </w:pPr>
      <w:rPr>
        <w:rFonts w:hint="default"/>
        <w:sz w:val="24"/>
      </w:rPr>
    </w:lvl>
    <w:lvl w:ilvl="1" w:tplc="A32EAD30" w:tentative="1">
      <w:start w:val="1"/>
      <w:numFmt w:val="lowerLetter"/>
      <w:lvlText w:val="%2."/>
      <w:lvlJc w:val="left"/>
      <w:pPr>
        <w:ind w:left="1440" w:hanging="360"/>
      </w:pPr>
    </w:lvl>
    <w:lvl w:ilvl="2" w:tplc="A864B036" w:tentative="1">
      <w:start w:val="1"/>
      <w:numFmt w:val="lowerRoman"/>
      <w:lvlText w:val="%3."/>
      <w:lvlJc w:val="right"/>
      <w:pPr>
        <w:ind w:left="2160" w:hanging="180"/>
      </w:pPr>
    </w:lvl>
    <w:lvl w:ilvl="3" w:tplc="AB9C1862" w:tentative="1">
      <w:start w:val="1"/>
      <w:numFmt w:val="decimal"/>
      <w:lvlText w:val="%4."/>
      <w:lvlJc w:val="left"/>
      <w:pPr>
        <w:ind w:left="2880" w:hanging="360"/>
      </w:pPr>
    </w:lvl>
    <w:lvl w:ilvl="4" w:tplc="BDE0DA0C" w:tentative="1">
      <w:start w:val="1"/>
      <w:numFmt w:val="lowerLetter"/>
      <w:lvlText w:val="%5."/>
      <w:lvlJc w:val="left"/>
      <w:pPr>
        <w:ind w:left="3600" w:hanging="360"/>
      </w:pPr>
    </w:lvl>
    <w:lvl w:ilvl="5" w:tplc="919C8840" w:tentative="1">
      <w:start w:val="1"/>
      <w:numFmt w:val="lowerRoman"/>
      <w:lvlText w:val="%6."/>
      <w:lvlJc w:val="right"/>
      <w:pPr>
        <w:ind w:left="4320" w:hanging="180"/>
      </w:pPr>
    </w:lvl>
    <w:lvl w:ilvl="6" w:tplc="A126CB9E" w:tentative="1">
      <w:start w:val="1"/>
      <w:numFmt w:val="decimal"/>
      <w:lvlText w:val="%7."/>
      <w:lvlJc w:val="left"/>
      <w:pPr>
        <w:ind w:left="5040" w:hanging="360"/>
      </w:pPr>
    </w:lvl>
    <w:lvl w:ilvl="7" w:tplc="FA40FD94" w:tentative="1">
      <w:start w:val="1"/>
      <w:numFmt w:val="lowerLetter"/>
      <w:lvlText w:val="%8."/>
      <w:lvlJc w:val="left"/>
      <w:pPr>
        <w:ind w:left="5760" w:hanging="360"/>
      </w:pPr>
    </w:lvl>
    <w:lvl w:ilvl="8" w:tplc="E56E2C12"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D1868"/>
    <w:rsid w:val="00034CCB"/>
    <w:rsid w:val="000B5BF8"/>
    <w:rsid w:val="00272757"/>
    <w:rsid w:val="004D1868"/>
    <w:rsid w:val="00757D96"/>
    <w:rsid w:val="00B71CDE"/>
    <w:rsid w:val="00E411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BB3"/>
  </w:style>
  <w:style w:type="paragraph" w:styleId="Heading2">
    <w:name w:val="heading 2"/>
    <w:basedOn w:val="Normal"/>
    <w:link w:val="Heading2Char"/>
    <w:uiPriority w:val="9"/>
    <w:qFormat/>
    <w:rsid w:val="00AB40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FD8"/>
    <w:pPr>
      <w:ind w:left="720"/>
      <w:contextualSpacing/>
    </w:pPr>
  </w:style>
  <w:style w:type="character" w:styleId="Hyperlink">
    <w:name w:val="Hyperlink"/>
    <w:basedOn w:val="DefaultParagraphFont"/>
    <w:uiPriority w:val="99"/>
    <w:unhideWhenUsed/>
    <w:rsid w:val="0054620E"/>
    <w:rPr>
      <w:color w:val="0000FF" w:themeColor="hyperlink"/>
      <w:u w:val="single"/>
    </w:rPr>
  </w:style>
  <w:style w:type="character" w:customStyle="1" w:styleId="Heading2Char">
    <w:name w:val="Heading 2 Char"/>
    <w:basedOn w:val="DefaultParagraphFont"/>
    <w:link w:val="Heading2"/>
    <w:uiPriority w:val="9"/>
    <w:rsid w:val="00AB404A"/>
    <w:rPr>
      <w:rFonts w:ascii="Times New Roman" w:eastAsia="Times New Roman" w:hAnsi="Times New Roman" w:cs="Times New Roman"/>
      <w:b/>
      <w:bCs/>
      <w:sz w:val="36"/>
      <w:szCs w:val="36"/>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4D1868"/>
    <w:pPr>
      <w:spacing w:line="240" w:lineRule="auto"/>
    </w:pPr>
    <w:rPr>
      <w:sz w:val="20"/>
      <w:szCs w:val="20"/>
    </w:rPr>
  </w:style>
  <w:style w:type="character" w:customStyle="1" w:styleId="CommentTextChar">
    <w:name w:val="Comment Text Char"/>
    <w:basedOn w:val="DefaultParagraphFont"/>
    <w:link w:val="CommentText"/>
    <w:uiPriority w:val="99"/>
    <w:semiHidden/>
    <w:rsid w:val="004D1868"/>
    <w:rPr>
      <w:sz w:val="20"/>
      <w:szCs w:val="20"/>
    </w:rPr>
  </w:style>
  <w:style w:type="paragraph" w:styleId="BalloonText">
    <w:name w:val="Balloon Text"/>
    <w:basedOn w:val="Normal"/>
    <w:link w:val="BalloonTextChar"/>
    <w:uiPriority w:val="99"/>
    <w:semiHidden/>
    <w:unhideWhenUsed/>
    <w:rsid w:val="0027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757"/>
    <w:rPr>
      <w:rFonts w:ascii="Tahoma" w:hAnsi="Tahoma" w:cs="Tahoma"/>
      <w:sz w:val="16"/>
      <w:szCs w:val="16"/>
    </w:rPr>
  </w:style>
  <w:style w:type="paragraph" w:styleId="Header">
    <w:name w:val="header"/>
    <w:basedOn w:val="Normal"/>
    <w:link w:val="HeaderChar"/>
    <w:uiPriority w:val="99"/>
    <w:unhideWhenUsed/>
    <w:rsid w:val="00272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757"/>
  </w:style>
  <w:style w:type="paragraph" w:styleId="Footer">
    <w:name w:val="footer"/>
    <w:basedOn w:val="Normal"/>
    <w:link w:val="FooterChar"/>
    <w:uiPriority w:val="99"/>
    <w:semiHidden/>
    <w:unhideWhenUsed/>
    <w:rsid w:val="002727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27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fda.gov/index?s=program&amp;mode=form&amp;tab=step1&amp;id=923a1bd31b125ad77abf39a4eb8e49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fda.gov/index?s=program&amp;mode=form&amp;tab=step1&amp;id=7e07c968b90ea4494b8f8f91975b5fa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fda.gov/index?s=program&amp;mode=form&amp;tab=step1&amp;id=fc670bbf013f8639102e253e601982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2018-01-10T01:16:00Z</dcterms:created>
  <dcterms:modified xsi:type="dcterms:W3CDTF">2018-01-10T01:16:00Z</dcterms:modified>
</cp:coreProperties>
</file>