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108" w:type="dxa"/>
        <w:tblBorders>
          <w:top w:val="single" w:sz="4" w:space="0" w:color="EE2C74"/>
          <w:left w:val="single" w:sz="4" w:space="0" w:color="EE2C74"/>
          <w:bottom w:val="single" w:sz="4" w:space="0" w:color="EE2C74"/>
          <w:right w:val="single" w:sz="4" w:space="0" w:color="EE2C74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/>
      </w:tblPr>
      <w:tblGrid>
        <w:gridCol w:w="2410"/>
        <w:gridCol w:w="5812"/>
        <w:gridCol w:w="2268"/>
      </w:tblGrid>
      <w:tr w:rsidR="007C57EB" w:rsidRPr="00590EC7" w:rsidTr="0071654C">
        <w:tc>
          <w:tcPr>
            <w:tcW w:w="2410" w:type="dxa"/>
            <w:tcBorders>
              <w:top w:val="single" w:sz="4" w:space="0" w:color="EE2C74"/>
              <w:bottom w:val="single" w:sz="4" w:space="0" w:color="EE2C74"/>
            </w:tcBorders>
            <w:vAlign w:val="center"/>
          </w:tcPr>
          <w:p w:rsidR="007C57EB" w:rsidRPr="00590EC7" w:rsidRDefault="007C57EB" w:rsidP="0071654C">
            <w:pPr>
              <w:pStyle w:val="LearningOutcome"/>
              <w:tabs>
                <w:tab w:val="clear" w:pos="360"/>
              </w:tabs>
              <w:ind w:left="426" w:hanging="250"/>
              <w:rPr>
                <w:rFonts w:asciiTheme="minorHAnsi" w:hAnsiTheme="minorHAnsi"/>
                <w:b/>
              </w:rPr>
            </w:pPr>
            <w:r w:rsidRPr="00483C26">
              <w:rPr>
                <w:rFonts w:asciiTheme="minorHAnsi" w:hAnsiTheme="minorHAnsi"/>
                <w:b/>
                <w:color w:val="BF8F00" w:themeColor="accent4" w:themeShade="BF"/>
              </w:rPr>
              <w:t>Task</w:t>
            </w:r>
            <w:r>
              <w:rPr>
                <w:rFonts w:asciiTheme="minorHAnsi" w:hAnsiTheme="minorHAnsi"/>
                <w:b/>
                <w:color w:val="BF8F00" w:themeColor="accent4" w:themeShade="BF"/>
              </w:rPr>
              <w:t xml:space="preserve"> No. and Title</w:t>
            </w:r>
          </w:p>
        </w:tc>
        <w:tc>
          <w:tcPr>
            <w:tcW w:w="5812" w:type="dxa"/>
            <w:tcBorders>
              <w:top w:val="single" w:sz="4" w:space="0" w:color="EE2C74"/>
              <w:bottom w:val="single" w:sz="4" w:space="0" w:color="EE2C74"/>
            </w:tcBorders>
            <w:vAlign w:val="center"/>
          </w:tcPr>
          <w:p w:rsidR="007C57EB" w:rsidRPr="00590EC7" w:rsidRDefault="007C57EB" w:rsidP="0071654C">
            <w:pPr>
              <w:pStyle w:val="LearningOutcome"/>
              <w:tabs>
                <w:tab w:val="clear" w:pos="360"/>
              </w:tabs>
              <w:ind w:left="426" w:hanging="250"/>
              <w:rPr>
                <w:rFonts w:asciiTheme="minorHAnsi" w:hAnsi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EE2C74"/>
              <w:bottom w:val="single" w:sz="4" w:space="0" w:color="EE2C74"/>
            </w:tcBorders>
            <w:vAlign w:val="center"/>
          </w:tcPr>
          <w:p w:rsidR="007C57EB" w:rsidRPr="000C5DCB" w:rsidRDefault="007C57EB" w:rsidP="0071654C">
            <w:pPr>
              <w:spacing w:before="60"/>
              <w:jc w:val="center"/>
              <w:rPr>
                <w:rFonts w:asciiTheme="minorHAnsi" w:hAnsiTheme="minorHAnsi"/>
                <w:b/>
                <w:smallCaps/>
                <w:color w:val="BF8F00" w:themeColor="accent4" w:themeShade="BF"/>
                <w:sz w:val="22"/>
                <w:szCs w:val="22"/>
              </w:rPr>
            </w:pPr>
            <w:r w:rsidRPr="000C5DCB">
              <w:rPr>
                <w:rFonts w:asciiTheme="minorHAnsi" w:hAnsiTheme="minorHAnsi"/>
                <w:b/>
                <w:smallCaps/>
                <w:color w:val="BF8F00" w:themeColor="accent4" w:themeShade="BF"/>
                <w:sz w:val="22"/>
                <w:szCs w:val="22"/>
              </w:rPr>
              <w:t>Assessment Form</w:t>
            </w:r>
          </w:p>
        </w:tc>
      </w:tr>
      <w:tr w:rsidR="007C57EB" w:rsidRPr="00590EC7" w:rsidTr="0071654C">
        <w:trPr>
          <w:trHeight w:val="1081"/>
        </w:trPr>
        <w:tc>
          <w:tcPr>
            <w:tcW w:w="8222" w:type="dxa"/>
            <w:gridSpan w:val="2"/>
            <w:tcBorders>
              <w:top w:val="single" w:sz="4" w:space="0" w:color="EE2C74"/>
              <w:bottom w:val="single" w:sz="4" w:space="0" w:color="EE2C74"/>
            </w:tcBorders>
          </w:tcPr>
          <w:p w:rsidR="007C57EB" w:rsidRDefault="007C57EB" w:rsidP="0071654C">
            <w:pPr>
              <w:pStyle w:val="LearningOutcome"/>
              <w:tabs>
                <w:tab w:val="clear" w:pos="360"/>
              </w:tabs>
              <w:ind w:left="601" w:hanging="425"/>
              <w:rPr>
                <w:rFonts w:asciiTheme="minorHAnsi" w:hAnsiTheme="minorHAnsi"/>
                <w:sz w:val="16"/>
                <w:szCs w:val="16"/>
              </w:rPr>
            </w:pPr>
          </w:p>
          <w:p w:rsidR="007C57EB" w:rsidRPr="00633F83" w:rsidRDefault="007C57EB" w:rsidP="0071654C">
            <w:pPr>
              <w:pStyle w:val="LearningOutcome"/>
              <w:tabs>
                <w:tab w:val="clear" w:pos="360"/>
              </w:tabs>
              <w:ind w:left="601" w:hanging="425"/>
              <w:rPr>
                <w:rFonts w:asciiTheme="minorHAnsi" w:hAnsiTheme="minorHAnsi"/>
                <w:sz w:val="20"/>
                <w:szCs w:val="16"/>
              </w:rPr>
            </w:pPr>
            <w:r w:rsidRPr="00633F83">
              <w:rPr>
                <w:rFonts w:asciiTheme="minorHAnsi" w:hAnsiTheme="minorHAnsi"/>
                <w:color w:val="auto"/>
                <w:sz w:val="24"/>
                <w:szCs w:val="16"/>
              </w:rPr>
              <w:t xml:space="preserve">Complete the </w:t>
            </w:r>
            <w:r>
              <w:rPr>
                <w:rFonts w:asciiTheme="minorHAnsi" w:hAnsiTheme="minorHAnsi"/>
                <w:color w:val="auto"/>
                <w:sz w:val="24"/>
                <w:szCs w:val="16"/>
              </w:rPr>
              <w:t xml:space="preserve">Cell Structuresand Molecules </w:t>
            </w:r>
            <w:r w:rsidRPr="00633F83">
              <w:rPr>
                <w:rFonts w:asciiTheme="minorHAnsi" w:hAnsiTheme="minorHAnsi"/>
                <w:color w:val="auto"/>
                <w:sz w:val="24"/>
                <w:szCs w:val="16"/>
              </w:rPr>
              <w:t>workbook</w:t>
            </w:r>
          </w:p>
        </w:tc>
        <w:tc>
          <w:tcPr>
            <w:tcW w:w="2268" w:type="dxa"/>
            <w:tcBorders>
              <w:top w:val="single" w:sz="4" w:space="0" w:color="EE2C74"/>
              <w:bottom w:val="single" w:sz="4" w:space="0" w:color="EE2C74"/>
            </w:tcBorders>
          </w:tcPr>
          <w:p w:rsidR="007C57EB" w:rsidRPr="00590EC7" w:rsidRDefault="007C57EB" w:rsidP="0071654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7C57EB" w:rsidRPr="00590EC7" w:rsidRDefault="007C57EB" w:rsidP="0071654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Written Questions and Answers</w:t>
            </w:r>
          </w:p>
        </w:tc>
      </w:tr>
      <w:tr w:rsidR="007C57EB" w:rsidRPr="00590EC7" w:rsidTr="0071654C">
        <w:trPr>
          <w:trHeight w:val="1500"/>
        </w:trPr>
        <w:tc>
          <w:tcPr>
            <w:tcW w:w="10490" w:type="dxa"/>
            <w:gridSpan w:val="3"/>
            <w:tcBorders>
              <w:top w:val="single" w:sz="4" w:space="0" w:color="EE2C74"/>
              <w:bottom w:val="single" w:sz="4" w:space="0" w:color="EE2C74"/>
            </w:tcBorders>
          </w:tcPr>
          <w:p w:rsidR="007C57EB" w:rsidRPr="00483C26" w:rsidRDefault="007C57EB" w:rsidP="0071654C">
            <w:pPr>
              <w:rPr>
                <w:rFonts w:asciiTheme="minorHAnsi" w:hAnsiTheme="minorHAnsi"/>
                <w:b/>
                <w:color w:val="BF8F00" w:themeColor="accent4" w:themeShade="BF"/>
                <w:sz w:val="22"/>
                <w:szCs w:val="22"/>
              </w:rPr>
            </w:pPr>
            <w:r w:rsidRPr="00483C26">
              <w:rPr>
                <w:rFonts w:asciiTheme="minorHAnsi" w:hAnsiTheme="minorHAnsi"/>
                <w:b/>
                <w:color w:val="BF8F00" w:themeColor="accent4" w:themeShade="BF"/>
                <w:sz w:val="22"/>
                <w:szCs w:val="22"/>
              </w:rPr>
              <w:t>Guidance Notes:</w:t>
            </w:r>
          </w:p>
          <w:p w:rsidR="007C57EB" w:rsidRDefault="007C57EB" w:rsidP="0071654C">
            <w:pPr>
              <w:pStyle w:val="ListParagraph"/>
              <w:tabs>
                <w:tab w:val="left" w:pos="1680"/>
              </w:tabs>
              <w:spacing w:after="200"/>
              <w:ind w:left="17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Ensure that you complete all of the questions in order to meet the learning outcomes.</w:t>
            </w:r>
          </w:p>
          <w:p w:rsidR="007C57EB" w:rsidRDefault="007C57EB" w:rsidP="0071654C">
            <w:pPr>
              <w:pStyle w:val="ListParagraph"/>
              <w:tabs>
                <w:tab w:val="left" w:pos="1680"/>
              </w:tabs>
              <w:spacing w:after="200"/>
              <w:ind w:left="17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Show all working out.</w:t>
            </w:r>
          </w:p>
          <w:p w:rsidR="007C57EB" w:rsidRDefault="007C57EB" w:rsidP="0071654C">
            <w:pPr>
              <w:pStyle w:val="ListParagraph"/>
              <w:tabs>
                <w:tab w:val="left" w:pos="1680"/>
              </w:tabs>
              <w:spacing w:after="200"/>
              <w:ind w:left="17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If submitting extra sheets, ensure that the workbook question is clearly labelled.</w:t>
            </w:r>
          </w:p>
          <w:p w:rsidR="007C57EB" w:rsidRPr="00633F83" w:rsidRDefault="007C57EB" w:rsidP="0071654C">
            <w:pPr>
              <w:pStyle w:val="ListParagraph"/>
              <w:tabs>
                <w:tab w:val="left" w:pos="1680"/>
              </w:tabs>
              <w:spacing w:after="200"/>
              <w:ind w:left="17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You must complete the workbook by hand and then scan or post by the due date.</w:t>
            </w:r>
          </w:p>
        </w:tc>
      </w:tr>
    </w:tbl>
    <w:p w:rsidR="007C57EB" w:rsidRPr="00590EC7" w:rsidRDefault="007C57EB" w:rsidP="007C57EB">
      <w:pPr>
        <w:pStyle w:val="UnitText"/>
        <w:spacing w:after="60"/>
        <w:rPr>
          <w:b/>
          <w:color w:val="EE2C74"/>
          <w:sz w:val="22"/>
          <w:szCs w:val="22"/>
        </w:rPr>
      </w:pPr>
      <w:r w:rsidRPr="00590EC7">
        <w:rPr>
          <w:b/>
          <w:color w:val="EE2C74"/>
          <w:sz w:val="22"/>
          <w:szCs w:val="22"/>
        </w:rPr>
        <w:t>Assessment</w:t>
      </w:r>
    </w:p>
    <w:p w:rsidR="007C57EB" w:rsidRDefault="007C57EB" w:rsidP="007C57EB">
      <w:pPr>
        <w:pStyle w:val="UnitText"/>
        <w:spacing w:after="120"/>
        <w:rPr>
          <w:color w:val="EE2C74"/>
          <w:sz w:val="20"/>
          <w:szCs w:val="20"/>
        </w:rPr>
      </w:pPr>
      <w:r w:rsidRPr="000708ED">
        <w:rPr>
          <w:color w:val="EE2C74"/>
          <w:sz w:val="20"/>
          <w:szCs w:val="20"/>
        </w:rPr>
        <w:t xml:space="preserve">To achieve a Pass grade the submission must meet all the Assessment Criteria below. </w:t>
      </w:r>
    </w:p>
    <w:p w:rsidR="007C57EB" w:rsidRPr="000708ED" w:rsidRDefault="007C57EB" w:rsidP="007C57EB">
      <w:pPr>
        <w:pStyle w:val="UnitText"/>
        <w:spacing w:after="120"/>
        <w:rPr>
          <w:color w:val="EE2C74"/>
          <w:sz w:val="20"/>
          <w:szCs w:val="20"/>
        </w:rPr>
      </w:pPr>
      <w:r w:rsidRPr="000708ED">
        <w:rPr>
          <w:color w:val="EE2C74"/>
          <w:sz w:val="20"/>
          <w:szCs w:val="20"/>
        </w:rPr>
        <w:t xml:space="preserve">If all the Assessment Criteria </w:t>
      </w:r>
      <w:r w:rsidRPr="000708ED">
        <w:rPr>
          <w:b/>
          <w:color w:val="EE2C74"/>
          <w:sz w:val="20"/>
          <w:szCs w:val="20"/>
        </w:rPr>
        <w:t>are</w:t>
      </w:r>
      <w:r w:rsidRPr="000708ED">
        <w:rPr>
          <w:color w:val="EE2C74"/>
          <w:sz w:val="20"/>
          <w:szCs w:val="20"/>
        </w:rPr>
        <w:t xml:space="preserve"> met, your submission will be assessed for higher grades against the identified Grade Descriptor components.  </w:t>
      </w:r>
    </w:p>
    <w:p w:rsidR="007C57EB" w:rsidRDefault="007C57EB" w:rsidP="007C57EB">
      <w:pPr>
        <w:pStyle w:val="UnitText"/>
        <w:spacing w:after="120"/>
        <w:rPr>
          <w:color w:val="EE2C74"/>
          <w:sz w:val="20"/>
          <w:szCs w:val="20"/>
        </w:rPr>
      </w:pPr>
      <w:r w:rsidRPr="000708ED">
        <w:rPr>
          <w:color w:val="EE2C74"/>
          <w:sz w:val="20"/>
          <w:szCs w:val="20"/>
        </w:rPr>
        <w:t xml:space="preserve">If all the Assessment Criteria are </w:t>
      </w:r>
      <w:r w:rsidRPr="000708ED">
        <w:rPr>
          <w:b/>
          <w:color w:val="EE2C74"/>
          <w:sz w:val="20"/>
          <w:szCs w:val="20"/>
        </w:rPr>
        <w:t>not</w:t>
      </w:r>
      <w:r w:rsidRPr="000708ED">
        <w:rPr>
          <w:color w:val="EE2C74"/>
          <w:sz w:val="20"/>
          <w:szCs w:val="20"/>
        </w:rPr>
        <w:t xml:space="preserve"> met then you will be offered a Resubmission within a short deadline set by your tutor. </w:t>
      </w:r>
    </w:p>
    <w:p w:rsidR="007C57EB" w:rsidRDefault="007C57EB" w:rsidP="007C57EB">
      <w:pPr>
        <w:pStyle w:val="UnitText"/>
        <w:spacing w:after="120"/>
        <w:rPr>
          <w:color w:val="000000" w:themeColor="text1"/>
          <w:sz w:val="22"/>
        </w:rPr>
      </w:pPr>
      <w:r w:rsidRPr="000708ED">
        <w:rPr>
          <w:color w:val="EE2C74"/>
          <w:sz w:val="20"/>
          <w:szCs w:val="20"/>
        </w:rPr>
        <w:t xml:space="preserve">If your second submission, within the designated short periodmeets the Assessment Criteria it becomes eligible for assessment for the higher grades. </w:t>
      </w:r>
    </w:p>
    <w:tbl>
      <w:tblPr>
        <w:tblStyle w:val="TableGrid"/>
        <w:tblW w:w="0" w:type="auto"/>
        <w:tblInd w:w="108" w:type="dxa"/>
        <w:tblBorders>
          <w:top w:val="single" w:sz="4" w:space="0" w:color="EE2C74"/>
          <w:left w:val="single" w:sz="4" w:space="0" w:color="EE2C74"/>
          <w:bottom w:val="single" w:sz="4" w:space="0" w:color="EE2C74"/>
          <w:right w:val="single" w:sz="4" w:space="0" w:color="EE2C74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/>
      </w:tblPr>
      <w:tblGrid>
        <w:gridCol w:w="709"/>
        <w:gridCol w:w="9639"/>
      </w:tblGrid>
      <w:tr w:rsidR="007C57EB" w:rsidRPr="00590EC7" w:rsidTr="0071654C">
        <w:trPr>
          <w:trHeight w:val="419"/>
        </w:trPr>
        <w:tc>
          <w:tcPr>
            <w:tcW w:w="10348" w:type="dxa"/>
            <w:gridSpan w:val="2"/>
            <w:tcBorders>
              <w:top w:val="single" w:sz="4" w:space="0" w:color="EE2C74"/>
              <w:left w:val="single" w:sz="4" w:space="0" w:color="EE2C74"/>
              <w:bottom w:val="single" w:sz="4" w:space="0" w:color="EE2C74"/>
            </w:tcBorders>
            <w:vAlign w:val="center"/>
          </w:tcPr>
          <w:p w:rsidR="007C57EB" w:rsidRPr="00483C26" w:rsidRDefault="007C57EB" w:rsidP="0071654C">
            <w:pPr>
              <w:spacing w:before="60"/>
              <w:rPr>
                <w:rFonts w:asciiTheme="minorHAnsi" w:hAnsiTheme="minorHAnsi"/>
                <w:b/>
                <w:color w:val="BF8F00" w:themeColor="accent4" w:themeShade="BF"/>
                <w:sz w:val="20"/>
                <w:szCs w:val="20"/>
              </w:rPr>
            </w:pPr>
            <w:r w:rsidRPr="00483C26">
              <w:rPr>
                <w:rFonts w:asciiTheme="minorHAnsi" w:hAnsiTheme="minorHAnsi"/>
                <w:b/>
                <w:color w:val="BF8F00" w:themeColor="accent4" w:themeShade="BF"/>
                <w:sz w:val="20"/>
                <w:szCs w:val="20"/>
              </w:rPr>
              <w:t xml:space="preserve">Assessment Criteria </w:t>
            </w:r>
          </w:p>
        </w:tc>
      </w:tr>
      <w:tr w:rsidR="007C57EB" w:rsidRPr="00590EC7" w:rsidTr="0071654C">
        <w:trPr>
          <w:trHeight w:val="284"/>
        </w:trPr>
        <w:tc>
          <w:tcPr>
            <w:tcW w:w="709" w:type="dxa"/>
            <w:tcBorders>
              <w:top w:val="single" w:sz="4" w:space="0" w:color="EE2C74"/>
              <w:left w:val="single" w:sz="4" w:space="0" w:color="EE2C74"/>
              <w:bottom w:val="single" w:sz="4" w:space="0" w:color="BFBFBF" w:themeColor="background1" w:themeShade="BF"/>
            </w:tcBorders>
          </w:tcPr>
          <w:p w:rsidR="007C57EB" w:rsidRPr="00590EC7" w:rsidRDefault="007C57EB" w:rsidP="0071654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1.1</w:t>
            </w:r>
          </w:p>
        </w:tc>
        <w:tc>
          <w:tcPr>
            <w:tcW w:w="9639" w:type="dxa"/>
            <w:tcBorders>
              <w:top w:val="single" w:sz="4" w:space="0" w:color="EE2C74"/>
              <w:bottom w:val="single" w:sz="4" w:space="0" w:color="BFBFBF" w:themeColor="background1" w:themeShade="BF"/>
            </w:tcBorders>
          </w:tcPr>
          <w:p w:rsidR="007C57EB" w:rsidRPr="00590EC7" w:rsidRDefault="007C57EB" w:rsidP="0071654C">
            <w:pPr>
              <w:rPr>
                <w:rFonts w:asciiTheme="minorHAnsi" w:hAnsiTheme="minorHAnsi"/>
                <w:sz w:val="20"/>
                <w:szCs w:val="20"/>
              </w:rPr>
            </w:pPr>
            <w:r w:rsidRPr="00360D91">
              <w:rPr>
                <w:rFonts w:asciiTheme="minorHAnsi" w:hAnsiTheme="minorHAnsi" w:cs="Arial"/>
                <w:sz w:val="22"/>
                <w:szCs w:val="22"/>
              </w:rPr>
              <w:t>Describe the structure of eukaryotic cells and identify the nucleus, cell membrane, endoplasmic reticulum, ribosomes, mitochondria, Golgi body, lysosomes and chloroplasts from electron micrographs.</w:t>
            </w:r>
          </w:p>
        </w:tc>
      </w:tr>
      <w:tr w:rsidR="007C57EB" w:rsidRPr="00590EC7" w:rsidTr="0071654C">
        <w:trPr>
          <w:trHeight w:val="284"/>
        </w:trPr>
        <w:tc>
          <w:tcPr>
            <w:tcW w:w="709" w:type="dxa"/>
            <w:tcBorders>
              <w:left w:val="single" w:sz="4" w:space="0" w:color="EE2C74"/>
            </w:tcBorders>
          </w:tcPr>
          <w:p w:rsidR="007C57EB" w:rsidRPr="00590EC7" w:rsidRDefault="007C57EB" w:rsidP="0071654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1.2</w:t>
            </w:r>
          </w:p>
        </w:tc>
        <w:tc>
          <w:tcPr>
            <w:tcW w:w="9639" w:type="dxa"/>
          </w:tcPr>
          <w:p w:rsidR="007C57EB" w:rsidRPr="006052E6" w:rsidRDefault="007C57EB" w:rsidP="0071654C">
            <w:pPr>
              <w:rPr>
                <w:rFonts w:asciiTheme="minorHAnsi" w:hAnsiTheme="minorHAnsi"/>
                <w:sz w:val="22"/>
                <w:szCs w:val="22"/>
              </w:rPr>
            </w:pPr>
            <w:r w:rsidRPr="006052E6">
              <w:rPr>
                <w:rFonts w:asciiTheme="minorHAnsi" w:hAnsiTheme="minorHAnsi" w:cs="Arial"/>
                <w:sz w:val="22"/>
                <w:szCs w:val="22"/>
              </w:rPr>
              <w:t>Estimate the size of cells and organelles from microscope study or photographs</w:t>
            </w:r>
          </w:p>
        </w:tc>
      </w:tr>
      <w:tr w:rsidR="007C57EB" w:rsidRPr="00590EC7" w:rsidTr="0071654C">
        <w:trPr>
          <w:trHeight w:val="284"/>
        </w:trPr>
        <w:tc>
          <w:tcPr>
            <w:tcW w:w="709" w:type="dxa"/>
            <w:tcBorders>
              <w:left w:val="single" w:sz="4" w:space="0" w:color="EE2C74"/>
            </w:tcBorders>
          </w:tcPr>
          <w:p w:rsidR="007C57EB" w:rsidRPr="00590EC7" w:rsidRDefault="007C57EB" w:rsidP="0071654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1.3</w:t>
            </w:r>
          </w:p>
        </w:tc>
        <w:tc>
          <w:tcPr>
            <w:tcW w:w="9639" w:type="dxa"/>
          </w:tcPr>
          <w:p w:rsidR="007C57EB" w:rsidRPr="00590EC7" w:rsidRDefault="007C57EB" w:rsidP="0071654C">
            <w:pPr>
              <w:rPr>
                <w:rFonts w:asciiTheme="minorHAnsi" w:hAnsiTheme="minorHAnsi"/>
                <w:sz w:val="20"/>
                <w:szCs w:val="20"/>
              </w:rPr>
            </w:pPr>
            <w:r w:rsidRPr="009F39D7">
              <w:rPr>
                <w:rFonts w:asciiTheme="minorHAnsi" w:hAnsiTheme="minorHAnsi" w:cs="Arial"/>
                <w:sz w:val="22"/>
                <w:szCs w:val="22"/>
              </w:rPr>
              <w:t>Describe the levels of organisation in multicellular organisms and explain the importance of cell specialisation with reference to a specific tissue.</w:t>
            </w:r>
          </w:p>
        </w:tc>
      </w:tr>
      <w:tr w:rsidR="007C57EB" w:rsidRPr="00590EC7" w:rsidTr="0071654C">
        <w:trPr>
          <w:trHeight w:val="284"/>
        </w:trPr>
        <w:tc>
          <w:tcPr>
            <w:tcW w:w="709" w:type="dxa"/>
            <w:tcBorders>
              <w:left w:val="single" w:sz="4" w:space="0" w:color="EE2C74"/>
            </w:tcBorders>
          </w:tcPr>
          <w:p w:rsidR="007C57EB" w:rsidRDefault="007C57EB" w:rsidP="0071654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2.1</w:t>
            </w:r>
          </w:p>
        </w:tc>
        <w:tc>
          <w:tcPr>
            <w:tcW w:w="9639" w:type="dxa"/>
          </w:tcPr>
          <w:p w:rsidR="007C57EB" w:rsidRPr="0084114F" w:rsidRDefault="007C57EB" w:rsidP="007165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4114F">
              <w:rPr>
                <w:rFonts w:asciiTheme="minorHAnsi" w:hAnsiTheme="minorHAnsi" w:cs="Arial"/>
                <w:sz w:val="22"/>
                <w:szCs w:val="22"/>
              </w:rPr>
              <w:t>Explain how the functions of the nucleus, endoplasmic reticulum, ribosomes, mitochondria, Golgi body, lysosomes and chloroplasts are linked to their structure</w:t>
            </w:r>
          </w:p>
        </w:tc>
      </w:tr>
      <w:tr w:rsidR="007C57EB" w:rsidRPr="00590EC7" w:rsidTr="0071654C">
        <w:trPr>
          <w:trHeight w:val="284"/>
        </w:trPr>
        <w:tc>
          <w:tcPr>
            <w:tcW w:w="709" w:type="dxa"/>
            <w:tcBorders>
              <w:left w:val="single" w:sz="4" w:space="0" w:color="EE2C74"/>
            </w:tcBorders>
          </w:tcPr>
          <w:p w:rsidR="007C57EB" w:rsidRDefault="007C57EB" w:rsidP="0071654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3.1</w:t>
            </w:r>
          </w:p>
        </w:tc>
        <w:tc>
          <w:tcPr>
            <w:tcW w:w="9639" w:type="dxa"/>
          </w:tcPr>
          <w:p w:rsidR="007C57EB" w:rsidRPr="00526255" w:rsidRDefault="007C57EB" w:rsidP="007165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26255">
              <w:rPr>
                <w:rFonts w:asciiTheme="minorHAnsi" w:hAnsiTheme="minorHAnsi" w:cs="Arial"/>
                <w:sz w:val="22"/>
                <w:szCs w:val="22"/>
              </w:rPr>
              <w:t>With reference to carbohydrates, proteins and lipids</w:t>
            </w:r>
          </w:p>
          <w:p w:rsidR="007C57EB" w:rsidRPr="00526255" w:rsidRDefault="007C57EB" w:rsidP="007C57EB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526255">
              <w:rPr>
                <w:rFonts w:asciiTheme="minorHAnsi" w:hAnsiTheme="minorHAnsi" w:cs="Arial"/>
                <w:sz w:val="22"/>
                <w:szCs w:val="22"/>
              </w:rPr>
              <w:t>recognise the structure of the molecules,</w:t>
            </w:r>
          </w:p>
          <w:p w:rsidR="007C57EB" w:rsidRPr="00526255" w:rsidRDefault="007C57EB" w:rsidP="007C57EB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526255">
              <w:rPr>
                <w:rFonts w:asciiTheme="minorHAnsi" w:hAnsiTheme="minorHAnsi" w:cs="Arial"/>
                <w:sz w:val="22"/>
                <w:szCs w:val="22"/>
              </w:rPr>
              <w:t>relate the structure of the molecules to their function,</w:t>
            </w:r>
          </w:p>
          <w:p w:rsidR="007C57EB" w:rsidRPr="0084114F" w:rsidRDefault="007C57EB" w:rsidP="007C57EB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526255">
              <w:rPr>
                <w:rFonts w:asciiTheme="minorHAnsi" w:hAnsiTheme="minorHAnsi" w:cs="Arial"/>
                <w:sz w:val="22"/>
                <w:szCs w:val="22"/>
              </w:rPr>
              <w:t>explain formation and breakdown of polymers.</w:t>
            </w:r>
          </w:p>
        </w:tc>
      </w:tr>
    </w:tbl>
    <w:p w:rsidR="007C57EB" w:rsidRPr="000B0483" w:rsidRDefault="007C57EB" w:rsidP="007C57EB">
      <w:pPr>
        <w:pStyle w:val="UnitText"/>
        <w:spacing w:after="60"/>
        <w:rPr>
          <w:color w:val="000000" w:themeColor="text1"/>
          <w:sz w:val="14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EE2C74"/>
          <w:left w:val="single" w:sz="4" w:space="0" w:color="EE2C74"/>
          <w:bottom w:val="single" w:sz="4" w:space="0" w:color="EE2C74"/>
          <w:right w:val="single" w:sz="4" w:space="0" w:color="EE2C74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/>
      </w:tblPr>
      <w:tblGrid>
        <w:gridCol w:w="709"/>
        <w:gridCol w:w="4819"/>
        <w:gridCol w:w="4820"/>
      </w:tblGrid>
      <w:tr w:rsidR="007C57EB" w:rsidRPr="00921487" w:rsidTr="0071654C">
        <w:trPr>
          <w:trHeight w:val="284"/>
        </w:trPr>
        <w:tc>
          <w:tcPr>
            <w:tcW w:w="709" w:type="dxa"/>
            <w:tcBorders>
              <w:top w:val="single" w:sz="4" w:space="0" w:color="EE2C74"/>
              <w:left w:val="single" w:sz="4" w:space="0" w:color="EE2C74"/>
              <w:bottom w:val="single" w:sz="4" w:space="0" w:color="BFBFBF" w:themeColor="background1" w:themeShade="BF"/>
            </w:tcBorders>
            <w:vAlign w:val="center"/>
          </w:tcPr>
          <w:p w:rsidR="007C57EB" w:rsidRPr="00483C26" w:rsidRDefault="007C57EB" w:rsidP="0071654C">
            <w:pPr>
              <w:spacing w:before="60"/>
              <w:rPr>
                <w:rFonts w:asciiTheme="minorHAnsi" w:hAnsiTheme="minorHAnsi"/>
                <w:b/>
                <w:color w:val="BF8F00" w:themeColor="accent4" w:themeShade="BF"/>
                <w:sz w:val="18"/>
                <w:szCs w:val="18"/>
              </w:rPr>
            </w:pPr>
            <w:r w:rsidRPr="00483C26">
              <w:rPr>
                <w:rFonts w:asciiTheme="minorHAnsi" w:hAnsiTheme="minorHAnsi"/>
                <w:b/>
                <w:color w:val="BF8F00" w:themeColor="accent4" w:themeShade="BF"/>
                <w:sz w:val="18"/>
                <w:szCs w:val="18"/>
              </w:rPr>
              <w:t>GD</w:t>
            </w:r>
          </w:p>
          <w:p w:rsidR="007C57EB" w:rsidRPr="00483C26" w:rsidRDefault="007C57EB" w:rsidP="0071654C">
            <w:pPr>
              <w:rPr>
                <w:rFonts w:asciiTheme="minorHAnsi" w:hAnsiTheme="minorHAnsi"/>
                <w:color w:val="BF8F00" w:themeColor="accent4" w:themeShade="BF"/>
                <w:sz w:val="18"/>
                <w:szCs w:val="18"/>
              </w:rPr>
            </w:pPr>
            <w:r w:rsidRPr="00483C26">
              <w:rPr>
                <w:rFonts w:asciiTheme="minorHAnsi" w:hAnsiTheme="minorHAnsi"/>
                <w:b/>
                <w:color w:val="BF8F00" w:themeColor="accent4" w:themeShade="BF"/>
                <w:sz w:val="18"/>
                <w:szCs w:val="18"/>
              </w:rPr>
              <w:t>No.</w:t>
            </w:r>
          </w:p>
        </w:tc>
        <w:tc>
          <w:tcPr>
            <w:tcW w:w="4819" w:type="dxa"/>
            <w:tcBorders>
              <w:top w:val="single" w:sz="4" w:space="0" w:color="EE2C74"/>
              <w:left w:val="single" w:sz="4" w:space="0" w:color="EE2C74"/>
              <w:bottom w:val="single" w:sz="4" w:space="0" w:color="BFBFBF" w:themeColor="background1" w:themeShade="BF"/>
            </w:tcBorders>
            <w:vAlign w:val="center"/>
          </w:tcPr>
          <w:p w:rsidR="007C57EB" w:rsidRPr="00483C26" w:rsidRDefault="007C57EB" w:rsidP="0071654C">
            <w:pPr>
              <w:spacing w:before="60"/>
              <w:rPr>
                <w:rFonts w:asciiTheme="minorHAnsi" w:hAnsiTheme="minorHAnsi"/>
                <w:b/>
                <w:color w:val="BF8F00" w:themeColor="accent4" w:themeShade="BF"/>
                <w:sz w:val="18"/>
                <w:szCs w:val="18"/>
              </w:rPr>
            </w:pPr>
            <w:r w:rsidRPr="00483C26">
              <w:rPr>
                <w:rFonts w:asciiTheme="minorHAnsi" w:hAnsiTheme="minorHAnsi"/>
                <w:b/>
                <w:color w:val="BF8F00" w:themeColor="accent4" w:themeShade="BF"/>
                <w:sz w:val="18"/>
                <w:szCs w:val="18"/>
              </w:rPr>
              <w:t>Merit</w:t>
            </w:r>
          </w:p>
          <w:p w:rsidR="007C57EB" w:rsidRPr="00483C26" w:rsidRDefault="007C57EB" w:rsidP="0071654C">
            <w:pPr>
              <w:spacing w:before="60"/>
              <w:rPr>
                <w:rFonts w:asciiTheme="minorHAnsi" w:hAnsiTheme="minorHAnsi"/>
                <w:color w:val="BF8F00" w:themeColor="accent4" w:themeShade="BF"/>
                <w:sz w:val="18"/>
                <w:szCs w:val="18"/>
              </w:rPr>
            </w:pPr>
            <w:r w:rsidRPr="00483C26">
              <w:rPr>
                <w:rFonts w:asciiTheme="minorHAnsi" w:hAnsiTheme="minorHAnsi"/>
                <w:color w:val="BF8F00" w:themeColor="accent4" w:themeShade="BF"/>
                <w:sz w:val="18"/>
                <w:szCs w:val="18"/>
              </w:rPr>
              <w:t>Grade descriptor component</w:t>
            </w:r>
          </w:p>
        </w:tc>
        <w:tc>
          <w:tcPr>
            <w:tcW w:w="4820" w:type="dxa"/>
            <w:tcBorders>
              <w:top w:val="single" w:sz="4" w:space="0" w:color="EE2C74"/>
              <w:left w:val="single" w:sz="4" w:space="0" w:color="EE2C74"/>
              <w:bottom w:val="single" w:sz="4" w:space="0" w:color="BFBFBF" w:themeColor="background1" w:themeShade="BF"/>
            </w:tcBorders>
            <w:vAlign w:val="center"/>
          </w:tcPr>
          <w:p w:rsidR="007C57EB" w:rsidRPr="00483C26" w:rsidRDefault="007C57EB" w:rsidP="0071654C">
            <w:pPr>
              <w:rPr>
                <w:rFonts w:asciiTheme="minorHAnsi" w:hAnsiTheme="minorHAnsi"/>
                <w:b/>
                <w:color w:val="BF8F00" w:themeColor="accent4" w:themeShade="BF"/>
                <w:sz w:val="18"/>
                <w:szCs w:val="18"/>
              </w:rPr>
            </w:pPr>
            <w:r w:rsidRPr="00483C26">
              <w:rPr>
                <w:rFonts w:asciiTheme="minorHAnsi" w:hAnsiTheme="minorHAnsi"/>
                <w:b/>
                <w:color w:val="BF8F00" w:themeColor="accent4" w:themeShade="BF"/>
                <w:sz w:val="18"/>
                <w:szCs w:val="18"/>
              </w:rPr>
              <w:t>Distinction</w:t>
            </w:r>
          </w:p>
          <w:p w:rsidR="007C57EB" w:rsidRPr="00483C26" w:rsidRDefault="007C57EB" w:rsidP="0071654C">
            <w:pPr>
              <w:rPr>
                <w:rFonts w:asciiTheme="minorHAnsi" w:hAnsiTheme="minorHAnsi"/>
                <w:color w:val="BF8F00" w:themeColor="accent4" w:themeShade="BF"/>
                <w:sz w:val="18"/>
                <w:szCs w:val="18"/>
              </w:rPr>
            </w:pPr>
            <w:r w:rsidRPr="00483C26">
              <w:rPr>
                <w:rFonts w:asciiTheme="minorHAnsi" w:hAnsiTheme="minorHAnsi"/>
                <w:color w:val="BF8F00" w:themeColor="accent4" w:themeShade="BF"/>
                <w:sz w:val="18"/>
                <w:szCs w:val="18"/>
              </w:rPr>
              <w:t xml:space="preserve">Grade descriptor component </w:t>
            </w:r>
          </w:p>
        </w:tc>
      </w:tr>
      <w:tr w:rsidR="007C57EB" w:rsidRPr="00921487" w:rsidTr="0071654C">
        <w:trPr>
          <w:trHeight w:val="284"/>
        </w:trPr>
        <w:tc>
          <w:tcPr>
            <w:tcW w:w="709" w:type="dxa"/>
            <w:tcBorders>
              <w:top w:val="single" w:sz="4" w:space="0" w:color="EE2C74"/>
              <w:left w:val="single" w:sz="4" w:space="0" w:color="EE2C74"/>
              <w:bottom w:val="single" w:sz="4" w:space="0" w:color="D9D9D9" w:themeColor="background1" w:themeShade="D9"/>
            </w:tcBorders>
            <w:vAlign w:val="center"/>
          </w:tcPr>
          <w:p w:rsidR="007C57EB" w:rsidRPr="00590EC7" w:rsidRDefault="007C57EB" w:rsidP="0071654C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4819" w:type="dxa"/>
            <w:tcBorders>
              <w:top w:val="single" w:sz="4" w:space="0" w:color="EE2C74"/>
              <w:left w:val="single" w:sz="4" w:space="0" w:color="EE2C74"/>
              <w:bottom w:val="single" w:sz="4" w:space="0" w:color="D9D9D9" w:themeColor="background1" w:themeShade="D9"/>
            </w:tcBorders>
            <w:vAlign w:val="center"/>
          </w:tcPr>
          <w:p w:rsidR="007C57EB" w:rsidRPr="00590EC7" w:rsidRDefault="007C57EB" w:rsidP="0071654C">
            <w:pPr>
              <w:spacing w:before="6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The student, student’s work or performance demonstrates a very good grasp of the relevant knowledge base.</w:t>
            </w:r>
          </w:p>
        </w:tc>
        <w:tc>
          <w:tcPr>
            <w:tcW w:w="4820" w:type="dxa"/>
            <w:tcBorders>
              <w:top w:val="single" w:sz="4" w:space="0" w:color="EE2C74"/>
              <w:left w:val="single" w:sz="4" w:space="0" w:color="EE2C74"/>
              <w:bottom w:val="single" w:sz="4" w:space="0" w:color="D9D9D9" w:themeColor="background1" w:themeShade="D9"/>
            </w:tcBorders>
            <w:vAlign w:val="center"/>
          </w:tcPr>
          <w:p w:rsidR="007C57EB" w:rsidRPr="00590EC7" w:rsidRDefault="007C57EB" w:rsidP="0071654C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The student, student’s work or performance demonstrates an excellent grasp of the relevant knowledge base.</w:t>
            </w:r>
          </w:p>
        </w:tc>
      </w:tr>
      <w:tr w:rsidR="007C57EB" w:rsidRPr="00921487" w:rsidTr="0071654C">
        <w:trPr>
          <w:trHeight w:val="292"/>
        </w:trPr>
        <w:tc>
          <w:tcPr>
            <w:tcW w:w="709" w:type="dxa"/>
            <w:tcBorders>
              <w:left w:val="single" w:sz="4" w:space="0" w:color="EE2C74"/>
            </w:tcBorders>
            <w:vAlign w:val="center"/>
          </w:tcPr>
          <w:p w:rsidR="007C57EB" w:rsidRDefault="007C57EB" w:rsidP="0071654C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4819" w:type="dxa"/>
            <w:tcBorders>
              <w:left w:val="single" w:sz="4" w:space="0" w:color="EE2C74"/>
            </w:tcBorders>
            <w:vAlign w:val="center"/>
          </w:tcPr>
          <w:p w:rsidR="007C57EB" w:rsidRPr="005704EA" w:rsidRDefault="007C57EB" w:rsidP="0071654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D1091">
              <w:rPr>
                <w:rFonts w:asciiTheme="minorHAnsi" w:hAnsiTheme="minorHAnsi" w:cs="Arial"/>
                <w:sz w:val="18"/>
                <w:szCs w:val="18"/>
              </w:rPr>
              <w:t>The student’s work taken as a whole, demonstrates a very good response to the demands of the assignment</w:t>
            </w:r>
            <w:r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4820" w:type="dxa"/>
            <w:tcBorders>
              <w:left w:val="single" w:sz="4" w:space="0" w:color="EE2C74"/>
            </w:tcBorders>
            <w:vAlign w:val="center"/>
          </w:tcPr>
          <w:p w:rsidR="007C57EB" w:rsidRPr="002E0709" w:rsidRDefault="007C57EB" w:rsidP="0071654C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8"/>
                <w:szCs w:val="18"/>
              </w:rPr>
            </w:pPr>
            <w:r w:rsidRPr="002E0709">
              <w:rPr>
                <w:rFonts w:asciiTheme="minorHAnsi" w:hAnsiTheme="minorHAnsi" w:cs="Arial"/>
                <w:sz w:val="18"/>
                <w:szCs w:val="18"/>
              </w:rPr>
              <w:t>The student’s work taken as a whole, demonstrates an excellent response to the demands of the assignment.</w:t>
            </w:r>
          </w:p>
        </w:tc>
      </w:tr>
      <w:tr w:rsidR="007C57EB" w:rsidRPr="00921487" w:rsidTr="0071654C">
        <w:trPr>
          <w:trHeight w:val="292"/>
        </w:trPr>
        <w:tc>
          <w:tcPr>
            <w:tcW w:w="709" w:type="dxa"/>
            <w:tcBorders>
              <w:left w:val="single" w:sz="4" w:space="0" w:color="EE2C74"/>
            </w:tcBorders>
            <w:vAlign w:val="center"/>
          </w:tcPr>
          <w:p w:rsidR="007C57EB" w:rsidRPr="00590EC7" w:rsidRDefault="007C57EB" w:rsidP="0071654C">
            <w:pPr>
              <w:rPr>
                <w:rFonts w:asciiTheme="minorHAnsi" w:hAnsiTheme="minorHAnsi"/>
                <w:sz w:val="18"/>
                <w:szCs w:val="18"/>
              </w:rPr>
            </w:pPr>
            <w:r w:rsidRPr="00483C26">
              <w:rPr>
                <w:rFonts w:asciiTheme="minorHAnsi" w:hAnsiTheme="minorHAnsi"/>
                <w:color w:val="BF8F00" w:themeColor="accent4" w:themeShade="BF"/>
                <w:sz w:val="18"/>
                <w:szCs w:val="18"/>
              </w:rPr>
              <w:t>This task</w:t>
            </w:r>
          </w:p>
        </w:tc>
        <w:tc>
          <w:tcPr>
            <w:tcW w:w="4819" w:type="dxa"/>
            <w:tcBorders>
              <w:left w:val="single" w:sz="4" w:space="0" w:color="EE2C74"/>
            </w:tcBorders>
            <w:vAlign w:val="center"/>
          </w:tcPr>
          <w:p w:rsidR="007C57EB" w:rsidRPr="00590EC7" w:rsidRDefault="007C57EB" w:rsidP="0071654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4" w:space="0" w:color="EE2C74"/>
            </w:tcBorders>
            <w:vAlign w:val="center"/>
          </w:tcPr>
          <w:p w:rsidR="007C57EB" w:rsidRPr="00590EC7" w:rsidRDefault="007C57EB" w:rsidP="0071654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7C57EB" w:rsidRDefault="007C57EB" w:rsidP="007C57EB">
      <w:pPr>
        <w:pStyle w:val="UnitText"/>
        <w:rPr>
          <w:color w:val="000000" w:themeColor="text1"/>
        </w:rPr>
      </w:pPr>
    </w:p>
    <w:p w:rsidR="007C57EB" w:rsidRPr="00C56BE3" w:rsidRDefault="007C57EB" w:rsidP="007C57EB">
      <w:pPr>
        <w:pStyle w:val="UnitText"/>
        <w:rPr>
          <w:color w:val="000000" w:themeColor="text1"/>
        </w:rPr>
      </w:pPr>
    </w:p>
    <w:p w:rsidR="00E1542F" w:rsidRDefault="00D25C1B">
      <w:bookmarkStart w:id="0" w:name="_GoBack"/>
      <w:bookmarkEnd w:id="0"/>
    </w:p>
    <w:sectPr w:rsidR="00E1542F" w:rsidSect="000A0611">
      <w:headerReference w:type="default" r:id="rId7"/>
      <w:footerReference w:type="default" r:id="rId8"/>
      <w:pgSz w:w="11906" w:h="16838" w:code="9"/>
      <w:pgMar w:top="720" w:right="720" w:bottom="720" w:left="720" w:header="709" w:footer="16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C1B" w:rsidRDefault="00D25C1B" w:rsidP="005319A8">
      <w:r>
        <w:separator/>
      </w:r>
    </w:p>
  </w:endnote>
  <w:endnote w:type="continuationSeparator" w:id="1">
    <w:p w:rsidR="00D25C1B" w:rsidRDefault="00D25C1B" w:rsidP="005319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00"/>
    <w:family w:val="auto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BF8" w:rsidRDefault="007C57EB" w:rsidP="002D3FFA">
    <w:pPr>
      <w:pStyle w:val="Footer"/>
      <w:rPr>
        <w:rFonts w:ascii="Calibri" w:hAnsi="Calibri" w:cs="Arial"/>
        <w:color w:val="4F2683"/>
        <w:sz w:val="20"/>
        <w:szCs w:val="20"/>
      </w:rPr>
    </w:pPr>
    <w:r>
      <w:rPr>
        <w:rFonts w:ascii="Calibri" w:hAnsi="Calibri" w:cs="Arial"/>
        <w:color w:val="4F2683"/>
        <w:sz w:val="20"/>
        <w:szCs w:val="20"/>
      </w:rPr>
      <w:tab/>
    </w:r>
    <w:r>
      <w:rPr>
        <w:rFonts w:ascii="Calibri" w:hAnsi="Calibri" w:cs="Arial"/>
        <w:color w:val="4F2683"/>
        <w:sz w:val="20"/>
        <w:szCs w:val="20"/>
      </w:rPr>
      <w:tab/>
    </w:r>
    <w:r>
      <w:rPr>
        <w:rFonts w:ascii="Calibri" w:hAnsi="Calibri" w:cs="Arial"/>
        <w:color w:val="4F2683"/>
        <w:sz w:val="20"/>
        <w:szCs w:val="20"/>
      </w:rPr>
      <w:tab/>
    </w:r>
    <w:r>
      <w:rPr>
        <w:rFonts w:ascii="Calibri" w:hAnsi="Calibri" w:cs="Arial"/>
        <w:color w:val="4F2683"/>
        <w:sz w:val="20"/>
        <w:szCs w:val="20"/>
      </w:rPr>
      <w:tab/>
    </w:r>
    <w:r>
      <w:rPr>
        <w:rFonts w:ascii="Calibri" w:hAnsi="Calibri" w:cs="Arial"/>
        <w:color w:val="4F2683"/>
        <w:sz w:val="20"/>
        <w:szCs w:val="20"/>
      </w:rPr>
      <w:tab/>
    </w:r>
    <w:r w:rsidR="005319A8">
      <w:rPr>
        <w:rFonts w:ascii="Calibri" w:hAnsi="Calibri" w:cs="Arial"/>
        <w:color w:val="4F2683"/>
        <w:sz w:val="20"/>
        <w:szCs w:val="20"/>
      </w:rPr>
      <w:fldChar w:fldCharType="begin"/>
    </w:r>
    <w:r>
      <w:rPr>
        <w:rFonts w:ascii="Calibri" w:hAnsi="Calibri" w:cs="Arial"/>
        <w:color w:val="4F2683"/>
        <w:sz w:val="20"/>
        <w:szCs w:val="20"/>
      </w:rPr>
      <w:instrText xml:space="preserve"> PAGE   \* MERGEFORMAT </w:instrText>
    </w:r>
    <w:r w:rsidR="005319A8">
      <w:rPr>
        <w:rFonts w:ascii="Calibri" w:hAnsi="Calibri" w:cs="Arial"/>
        <w:color w:val="4F2683"/>
        <w:sz w:val="20"/>
        <w:szCs w:val="20"/>
      </w:rPr>
      <w:fldChar w:fldCharType="separate"/>
    </w:r>
    <w:r w:rsidR="00F946E6">
      <w:rPr>
        <w:rFonts w:ascii="Calibri" w:hAnsi="Calibri" w:cs="Arial"/>
        <w:noProof/>
        <w:color w:val="4F2683"/>
        <w:sz w:val="20"/>
        <w:szCs w:val="20"/>
      </w:rPr>
      <w:t>1</w:t>
    </w:r>
    <w:r w:rsidR="005319A8">
      <w:rPr>
        <w:rFonts w:ascii="Calibri" w:hAnsi="Calibri" w:cs="Arial"/>
        <w:color w:val="4F2683"/>
        <w:sz w:val="20"/>
        <w:szCs w:val="20"/>
      </w:rPr>
      <w:fldChar w:fldCharType="end"/>
    </w:r>
    <w:r>
      <w:rPr>
        <w:rFonts w:ascii="Calibri" w:hAnsi="Calibri" w:cs="Arial"/>
        <w:color w:val="4F2683"/>
        <w:sz w:val="20"/>
        <w:szCs w:val="20"/>
      </w:rPr>
      <w:t xml:space="preserve"> of </w:t>
    </w:r>
    <w:fldSimple w:instr=" NUMPAGES   \* MERGEFORMAT ">
      <w:r w:rsidR="00F946E6" w:rsidRPr="00F946E6">
        <w:rPr>
          <w:rFonts w:ascii="Calibri" w:hAnsi="Calibri" w:cs="Arial"/>
          <w:noProof/>
          <w:color w:val="4F2683"/>
          <w:sz w:val="20"/>
          <w:szCs w:val="20"/>
        </w:rPr>
        <w:t>1</w:t>
      </w:r>
    </w:fldSimple>
  </w:p>
  <w:p w:rsidR="00470BF8" w:rsidRPr="000A0611" w:rsidRDefault="007C57EB" w:rsidP="000A0611">
    <w:pPr>
      <w:pStyle w:val="Footer"/>
      <w:rPr>
        <w:rFonts w:ascii="Calibri" w:hAnsi="Calibri" w:cs="Arial"/>
        <w:color w:val="4F2683"/>
        <w:sz w:val="20"/>
        <w:szCs w:val="20"/>
      </w:rPr>
    </w:pPr>
    <w:r>
      <w:rPr>
        <w:rFonts w:ascii="Calibri" w:hAnsi="Calibri" w:cs="Arial"/>
        <w:color w:val="4F2683"/>
        <w:sz w:val="20"/>
        <w:szCs w:val="20"/>
      </w:rPr>
      <w:t>© AIM Awards 2013April 2014 Version 4</w:t>
    </w:r>
    <w:r>
      <w:rPr>
        <w:rFonts w:ascii="Calibri" w:hAnsi="Calibri" w:cs="Arial"/>
        <w:color w:val="4F2683"/>
        <w:sz w:val="20"/>
        <w:szCs w:val="20"/>
      </w:rPr>
      <w:tab/>
    </w:r>
    <w:r>
      <w:rPr>
        <w:rFonts w:ascii="Calibri" w:hAnsi="Calibri" w:cs="Arial"/>
        <w:color w:val="4F2683"/>
        <w:sz w:val="20"/>
        <w:szCs w:val="20"/>
      </w:rPr>
      <w:tab/>
    </w:r>
    <w:r>
      <w:rPr>
        <w:rFonts w:ascii="Calibri" w:hAnsi="Calibri" w:cs="Arial"/>
        <w:color w:val="4F2683"/>
        <w:sz w:val="20"/>
        <w:szCs w:val="20"/>
      </w:rPr>
      <w:tab/>
    </w:r>
  </w:p>
  <w:p w:rsidR="00470BF8" w:rsidRDefault="00D25C1B"/>
  <w:p w:rsidR="005319A8" w:rsidRDefault="005319A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C1B" w:rsidRDefault="00D25C1B" w:rsidP="005319A8">
      <w:r>
        <w:separator/>
      </w:r>
    </w:p>
  </w:footnote>
  <w:footnote w:type="continuationSeparator" w:id="1">
    <w:p w:rsidR="00D25C1B" w:rsidRDefault="00D25C1B" w:rsidP="005319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single" w:sz="2" w:space="0" w:color="FFFFFF" w:themeColor="background1"/>
        <w:left w:val="single" w:sz="2" w:space="0" w:color="FFFFFF" w:themeColor="background1"/>
        <w:bottom w:val="single" w:sz="2" w:space="0" w:color="BF8F00" w:themeColor="accent4" w:themeShade="BF"/>
        <w:right w:val="single" w:sz="2" w:space="0" w:color="FFFFFF" w:themeColor="background1"/>
        <w:insideH w:val="single" w:sz="2" w:space="0" w:color="FFFFFF" w:themeColor="background1"/>
        <w:insideV w:val="single" w:sz="2" w:space="0" w:color="FFFFFF" w:themeColor="background1"/>
      </w:tblBorders>
      <w:tblLook w:val="04A0"/>
    </w:tblPr>
    <w:tblGrid>
      <w:gridCol w:w="1668"/>
      <w:gridCol w:w="2268"/>
      <w:gridCol w:w="4536"/>
      <w:gridCol w:w="2210"/>
    </w:tblGrid>
    <w:tr w:rsidR="009B42C6" w:rsidTr="003A7C1D">
      <w:tc>
        <w:tcPr>
          <w:tcW w:w="1668" w:type="dxa"/>
        </w:tcPr>
        <w:p w:rsidR="003A7C1D" w:rsidRDefault="007C57EB" w:rsidP="003A7C1D">
          <w:pPr>
            <w:pStyle w:val="UnitText"/>
            <w:jc w:val="center"/>
            <w:rPr>
              <w:b/>
              <w:sz w:val="28"/>
              <w:szCs w:val="28"/>
            </w:rPr>
          </w:pPr>
          <w:r>
            <w:rPr>
              <w:b/>
              <w:noProof/>
              <w:sz w:val="32"/>
              <w:szCs w:val="32"/>
              <w:lang w:val="en-US"/>
            </w:rPr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621030</wp:posOffset>
                </wp:positionH>
                <wp:positionV relativeFrom="paragraph">
                  <wp:posOffset>-84242</wp:posOffset>
                </wp:positionV>
                <wp:extent cx="610612" cy="344805"/>
                <wp:effectExtent l="0" t="0" r="0" b="0"/>
                <wp:wrapNone/>
                <wp:docPr id="1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0612" cy="344805"/>
                        </a:xfrm>
                        <a:prstGeom prst="rect">
                          <a:avLst/>
                        </a:prstGeom>
                        <a:noFill/>
                        <a:ln w="9525" algn="in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3A7C1D">
            <w:rPr>
              <w:rFonts w:cstheme="minorHAnsi"/>
              <w:smallCaps/>
              <w:noProof/>
              <w:color w:val="CC0066"/>
              <w:lang w:val="en-US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-46990</wp:posOffset>
                </wp:positionV>
                <wp:extent cx="561975" cy="308006"/>
                <wp:effectExtent l="0" t="0" r="0" b="0"/>
                <wp:wrapNone/>
                <wp:docPr id="2" name="Picture 17" descr="Access to H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Access to H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3080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268" w:type="dxa"/>
        </w:tcPr>
        <w:p w:rsidR="003A7C1D" w:rsidRDefault="00D25C1B" w:rsidP="003A7C1D">
          <w:pPr>
            <w:pStyle w:val="UnitText"/>
            <w:jc w:val="center"/>
            <w:rPr>
              <w:b/>
              <w:sz w:val="28"/>
              <w:szCs w:val="28"/>
            </w:rPr>
          </w:pPr>
        </w:p>
      </w:tc>
      <w:tc>
        <w:tcPr>
          <w:tcW w:w="4536" w:type="dxa"/>
        </w:tcPr>
        <w:p w:rsidR="003A7C1D" w:rsidRDefault="007C57EB" w:rsidP="009B42C6">
          <w:pPr>
            <w:pStyle w:val="UnitText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(Graded) </w:t>
          </w:r>
          <w:r w:rsidRPr="00AB552C">
            <w:rPr>
              <w:b/>
              <w:sz w:val="28"/>
              <w:szCs w:val="28"/>
            </w:rPr>
            <w:t xml:space="preserve">Task </w:t>
          </w:r>
          <w:r>
            <w:rPr>
              <w:b/>
              <w:sz w:val="28"/>
              <w:szCs w:val="28"/>
            </w:rPr>
            <w:t xml:space="preserve">Brief    </w:t>
          </w:r>
        </w:p>
        <w:p w:rsidR="003A7C1D" w:rsidRDefault="00D25C1B" w:rsidP="003A7C1D">
          <w:pPr>
            <w:pStyle w:val="UnitText"/>
            <w:jc w:val="center"/>
            <w:rPr>
              <w:b/>
              <w:sz w:val="28"/>
              <w:szCs w:val="28"/>
            </w:rPr>
          </w:pPr>
        </w:p>
      </w:tc>
      <w:tc>
        <w:tcPr>
          <w:tcW w:w="2210" w:type="dxa"/>
        </w:tcPr>
        <w:p w:rsidR="003A7C1D" w:rsidRDefault="007C57EB" w:rsidP="003A7C1D">
          <w:pPr>
            <w:pStyle w:val="UnitText"/>
            <w:jc w:val="center"/>
            <w:rPr>
              <w:b/>
              <w:sz w:val="28"/>
              <w:szCs w:val="28"/>
            </w:rPr>
          </w:pPr>
          <w:r>
            <w:rPr>
              <w:b/>
              <w:noProof/>
              <w:sz w:val="28"/>
              <w:szCs w:val="28"/>
              <w:lang w:val="en-US"/>
            </w:rPr>
            <w:drawing>
              <wp:inline distT="0" distB="0" distL="0" distR="0">
                <wp:extent cx="997080" cy="197682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arriet Ellis TS Logo Tick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6909" cy="2035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F82F21" w:rsidRDefault="00D25C1B" w:rsidP="003A7C1D">
    <w:pPr>
      <w:pStyle w:val="UnitText"/>
      <w:jc w:val="center"/>
    </w:pPr>
  </w:p>
  <w:p w:rsidR="005319A8" w:rsidRDefault="005319A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E3487"/>
    <w:multiLevelType w:val="hybridMultilevel"/>
    <w:tmpl w:val="12FE13B0"/>
    <w:lvl w:ilvl="0" w:tplc="A14E9E00">
      <w:start w:val="1"/>
      <w:numFmt w:val="lowerLetter"/>
      <w:lvlText w:val="%1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809000F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809000F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57EB"/>
    <w:rsid w:val="005319A8"/>
    <w:rsid w:val="007C57EB"/>
    <w:rsid w:val="00805116"/>
    <w:rsid w:val="00D25C1B"/>
    <w:rsid w:val="00DA482F"/>
    <w:rsid w:val="00F94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C57E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57EB"/>
    <w:rPr>
      <w:rFonts w:ascii="Times New Roman" w:eastAsia="Times New Roman" w:hAnsi="Times New Roman" w:cs="Times New Roman"/>
      <w:sz w:val="24"/>
      <w:szCs w:val="24"/>
    </w:rPr>
  </w:style>
  <w:style w:type="paragraph" w:customStyle="1" w:styleId="LearningOutcome">
    <w:name w:val="Learning Outcome"/>
    <w:basedOn w:val="Normal"/>
    <w:rsid w:val="007C57EB"/>
    <w:pPr>
      <w:tabs>
        <w:tab w:val="num" w:pos="360"/>
      </w:tabs>
      <w:ind w:left="360" w:hanging="360"/>
    </w:pPr>
    <w:rPr>
      <w:rFonts w:ascii="Arial" w:hAnsi="Arial" w:cs="Arial"/>
      <w:color w:val="000080"/>
      <w:sz w:val="22"/>
      <w:szCs w:val="22"/>
    </w:rPr>
  </w:style>
  <w:style w:type="table" w:styleId="TableGrid">
    <w:name w:val="Table Grid"/>
    <w:basedOn w:val="TableNormal"/>
    <w:rsid w:val="007C5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C57EB"/>
    <w:pPr>
      <w:ind w:left="720"/>
      <w:contextualSpacing/>
    </w:pPr>
  </w:style>
  <w:style w:type="paragraph" w:customStyle="1" w:styleId="UnitText">
    <w:name w:val="Unit Text"/>
    <w:basedOn w:val="Normal"/>
    <w:link w:val="UnitTextChar"/>
    <w:qFormat/>
    <w:rsid w:val="007C57EB"/>
    <w:rPr>
      <w:rFonts w:asciiTheme="minorHAnsi" w:hAnsiTheme="minorHAnsi" w:cs="Arial"/>
      <w:bCs/>
      <w:color w:val="4F2683"/>
    </w:rPr>
  </w:style>
  <w:style w:type="character" w:customStyle="1" w:styleId="UnitTextChar">
    <w:name w:val="Unit Text Char"/>
    <w:basedOn w:val="DefaultParagraphFont"/>
    <w:link w:val="UnitText"/>
    <w:rsid w:val="007C57EB"/>
    <w:rPr>
      <w:rFonts w:eastAsia="Times New Roman" w:cs="Arial"/>
      <w:bCs/>
      <w:color w:val="4F2683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6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6E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Marl</cp:lastModifiedBy>
  <cp:revision>2</cp:revision>
  <dcterms:created xsi:type="dcterms:W3CDTF">2017-02-22T12:44:00Z</dcterms:created>
  <dcterms:modified xsi:type="dcterms:W3CDTF">2017-02-22T12:44:00Z</dcterms:modified>
</cp:coreProperties>
</file>