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2F2" w:rsidRPr="006D02F2" w:rsidRDefault="006D02F2">
      <w:pPr>
        <w:rPr>
          <w:rFonts w:ascii="Times New Roman" w:hAnsi="Times New Roman" w:cs="Times New Roman"/>
          <w:sz w:val="36"/>
          <w:szCs w:val="36"/>
        </w:rPr>
      </w:pPr>
      <w:r w:rsidRPr="006D02F2">
        <w:rPr>
          <w:rFonts w:ascii="Times New Roman" w:hAnsi="Times New Roman" w:cs="Times New Roman"/>
          <w:sz w:val="36"/>
          <w:szCs w:val="36"/>
        </w:rPr>
        <w:t>English 302 – Journal Response</w:t>
      </w:r>
    </w:p>
    <w:p w:rsidR="00345DD3" w:rsidRPr="006D02F2" w:rsidRDefault="00345DD3">
      <w:pPr>
        <w:rPr>
          <w:rFonts w:ascii="Times New Roman" w:hAnsi="Times New Roman" w:cs="Times New Roman"/>
          <w:sz w:val="28"/>
          <w:szCs w:val="28"/>
        </w:rPr>
      </w:pPr>
      <w:bookmarkStart w:id="0" w:name="_GoBack"/>
      <w:bookmarkEnd w:id="0"/>
      <w:r w:rsidRPr="006D02F2">
        <w:rPr>
          <w:rFonts w:ascii="Times New Roman" w:hAnsi="Times New Roman" w:cs="Times New Roman"/>
          <w:sz w:val="28"/>
          <w:szCs w:val="28"/>
        </w:rPr>
        <w:t xml:space="preserve">Hall – “Hidden Culture” </w:t>
      </w:r>
    </w:p>
    <w:p w:rsidR="00345DD3" w:rsidRPr="006D02F2" w:rsidRDefault="00345DD3">
      <w:pPr>
        <w:rPr>
          <w:rFonts w:ascii="Times New Roman" w:hAnsi="Times New Roman" w:cs="Times New Roman"/>
          <w:sz w:val="28"/>
          <w:szCs w:val="28"/>
        </w:rPr>
      </w:pPr>
      <w:r w:rsidRPr="006D02F2">
        <w:rPr>
          <w:rFonts w:ascii="Times New Roman" w:hAnsi="Times New Roman" w:cs="Times New Roman"/>
          <w:sz w:val="28"/>
          <w:szCs w:val="28"/>
        </w:rPr>
        <w:t>pp.10-15 in</w:t>
      </w:r>
      <w:r w:rsidR="006D02F2" w:rsidRPr="006D02F2">
        <w:rPr>
          <w:rFonts w:ascii="Times New Roman" w:hAnsi="Times New Roman" w:cs="Times New Roman"/>
          <w:sz w:val="28"/>
          <w:szCs w:val="28"/>
        </w:rPr>
        <w:t xml:space="preserve"> </w:t>
      </w:r>
      <w:proofErr w:type="gramStart"/>
      <w:r w:rsidR="006D02F2" w:rsidRPr="006D02F2">
        <w:rPr>
          <w:rFonts w:ascii="Times New Roman" w:hAnsi="Times New Roman" w:cs="Times New Roman"/>
          <w:sz w:val="28"/>
          <w:szCs w:val="28"/>
        </w:rPr>
        <w:t xml:space="preserve">pdf </w:t>
      </w:r>
      <w:r w:rsidRPr="006D02F2">
        <w:rPr>
          <w:rFonts w:ascii="Times New Roman" w:hAnsi="Times New Roman" w:cs="Times New Roman"/>
          <w:sz w:val="28"/>
          <w:szCs w:val="28"/>
        </w:rPr>
        <w:t xml:space="preserve"> text</w:t>
      </w:r>
      <w:proofErr w:type="gramEnd"/>
    </w:p>
    <w:p w:rsidR="00917644" w:rsidRDefault="00C000B2">
      <w:pPr>
        <w:rPr>
          <w:rFonts w:ascii="Times New Roman" w:hAnsi="Times New Roman" w:cs="Times New Roman"/>
          <w:sz w:val="28"/>
          <w:szCs w:val="28"/>
        </w:rPr>
      </w:pPr>
      <w:hyperlink r:id="rId4" w:history="1">
        <w:r w:rsidR="006D02F2" w:rsidRPr="006D02F2">
          <w:rPr>
            <w:rStyle w:val="Hyperlink"/>
            <w:rFonts w:ascii="Times New Roman" w:hAnsi="Times New Roman" w:cs="Times New Roman"/>
            <w:sz w:val="28"/>
            <w:szCs w:val="28"/>
          </w:rPr>
          <w:t>http://www.ablongman.com/freshink/pdf/hirschberg_ch01.pdf</w:t>
        </w:r>
      </w:hyperlink>
    </w:p>
    <w:p w:rsidR="006D02F2" w:rsidRDefault="006D02F2">
      <w:pPr>
        <w:rPr>
          <w:rFonts w:ascii="Times New Roman" w:hAnsi="Times New Roman" w:cs="Times New Roman"/>
          <w:sz w:val="28"/>
          <w:szCs w:val="28"/>
        </w:rPr>
      </w:pPr>
    </w:p>
    <w:p w:rsidR="006D02F2" w:rsidRDefault="009149C5">
      <w:pPr>
        <w:rPr>
          <w:rFonts w:ascii="Times New Roman" w:hAnsi="Times New Roman" w:cs="Times New Roman"/>
          <w:sz w:val="28"/>
          <w:szCs w:val="28"/>
        </w:rPr>
      </w:pPr>
      <w:r>
        <w:rPr>
          <w:rFonts w:ascii="Times New Roman" w:hAnsi="Times New Roman" w:cs="Times New Roman"/>
          <w:sz w:val="28"/>
          <w:szCs w:val="28"/>
        </w:rPr>
        <w:t xml:space="preserve">A Journal response would be the individual’s thoughts/reaction to a work under study. The response can be personal, academic, or interpretive – in other words, the response is open ended. There is no one right answer. Usually, the goal of a Journal response is to consider the work under study, </w:t>
      </w:r>
      <w:r w:rsidR="00FA4DB2">
        <w:rPr>
          <w:rFonts w:ascii="Times New Roman" w:hAnsi="Times New Roman" w:cs="Times New Roman"/>
          <w:sz w:val="28"/>
          <w:szCs w:val="28"/>
        </w:rPr>
        <w:t xml:space="preserve">in this case Hall’s Essay, and </w:t>
      </w:r>
      <w:r>
        <w:rPr>
          <w:rFonts w:ascii="Times New Roman" w:hAnsi="Times New Roman" w:cs="Times New Roman"/>
          <w:sz w:val="28"/>
          <w:szCs w:val="28"/>
        </w:rPr>
        <w:t>move to a professional/personal observation that could prove fruitful for study.</w:t>
      </w:r>
    </w:p>
    <w:p w:rsidR="009149C5" w:rsidRDefault="009149C5">
      <w:pPr>
        <w:rPr>
          <w:rFonts w:ascii="Times New Roman" w:hAnsi="Times New Roman" w:cs="Times New Roman"/>
          <w:sz w:val="28"/>
          <w:szCs w:val="28"/>
        </w:rPr>
      </w:pPr>
      <w:r>
        <w:rPr>
          <w:rFonts w:ascii="Times New Roman" w:hAnsi="Times New Roman" w:cs="Times New Roman"/>
          <w:sz w:val="28"/>
          <w:szCs w:val="28"/>
        </w:rPr>
        <w:t xml:space="preserve">Any piece of research or </w:t>
      </w:r>
      <w:r w:rsidR="00CE71E4">
        <w:rPr>
          <w:rFonts w:ascii="Times New Roman" w:hAnsi="Times New Roman" w:cs="Times New Roman"/>
          <w:sz w:val="28"/>
          <w:szCs w:val="28"/>
        </w:rPr>
        <w:t>thought that moves us to our own thoughts would be called a “prompt.” Reacting with skill to those prompts can open up our thinking.</w:t>
      </w:r>
    </w:p>
    <w:p w:rsidR="00CE71E4" w:rsidRDefault="00CE71E4">
      <w:pPr>
        <w:rPr>
          <w:rFonts w:ascii="Times New Roman" w:hAnsi="Times New Roman" w:cs="Times New Roman"/>
          <w:sz w:val="28"/>
          <w:szCs w:val="28"/>
        </w:rPr>
      </w:pPr>
    </w:p>
    <w:p w:rsidR="00CE71E4" w:rsidRDefault="00CE71E4">
      <w:pPr>
        <w:rPr>
          <w:rFonts w:ascii="Times New Roman" w:hAnsi="Times New Roman" w:cs="Times New Roman"/>
          <w:sz w:val="28"/>
          <w:szCs w:val="28"/>
        </w:rPr>
      </w:pPr>
      <w:r>
        <w:rPr>
          <w:rFonts w:ascii="Times New Roman" w:hAnsi="Times New Roman" w:cs="Times New Roman"/>
          <w:sz w:val="28"/>
          <w:szCs w:val="28"/>
        </w:rPr>
        <w:t>The Prompt: Hall’s “Hidden Culture”</w:t>
      </w:r>
    </w:p>
    <w:p w:rsidR="00CE71E4" w:rsidRDefault="00CE71E4">
      <w:pPr>
        <w:rPr>
          <w:rFonts w:ascii="Times New Roman" w:hAnsi="Times New Roman" w:cs="Times New Roman"/>
          <w:sz w:val="28"/>
          <w:szCs w:val="28"/>
        </w:rPr>
      </w:pPr>
      <w:r>
        <w:rPr>
          <w:rFonts w:ascii="Times New Roman" w:hAnsi="Times New Roman" w:cs="Times New Roman"/>
          <w:sz w:val="28"/>
          <w:szCs w:val="28"/>
        </w:rPr>
        <w:t>This Essay is a seminal essay in the field of Anthropology. As you can guess, “Hidden Culture” acts as an effective prompt for many fields and topics. We will see other key essays in this class – from multiple fields.</w:t>
      </w:r>
    </w:p>
    <w:p w:rsidR="00CE71E4" w:rsidRDefault="00CE71E4">
      <w:pPr>
        <w:rPr>
          <w:rFonts w:ascii="Times New Roman" w:hAnsi="Times New Roman" w:cs="Times New Roman"/>
          <w:sz w:val="28"/>
          <w:szCs w:val="28"/>
        </w:rPr>
      </w:pPr>
    </w:p>
    <w:p w:rsidR="00CE71E4" w:rsidRDefault="00CE71E4">
      <w:pPr>
        <w:rPr>
          <w:rFonts w:ascii="Times New Roman" w:hAnsi="Times New Roman" w:cs="Times New Roman"/>
          <w:sz w:val="28"/>
          <w:szCs w:val="28"/>
        </w:rPr>
      </w:pPr>
      <w:r>
        <w:rPr>
          <w:rFonts w:ascii="Times New Roman" w:hAnsi="Times New Roman" w:cs="Times New Roman"/>
          <w:sz w:val="28"/>
          <w:szCs w:val="28"/>
        </w:rPr>
        <w:t xml:space="preserve">The Assignment: </w:t>
      </w:r>
    </w:p>
    <w:p w:rsidR="00CE71E4" w:rsidRDefault="00CE71E4">
      <w:pPr>
        <w:rPr>
          <w:rFonts w:ascii="Times New Roman" w:hAnsi="Times New Roman" w:cs="Times New Roman"/>
          <w:sz w:val="28"/>
          <w:szCs w:val="28"/>
        </w:rPr>
      </w:pPr>
      <w:r>
        <w:rPr>
          <w:rFonts w:ascii="Times New Roman" w:hAnsi="Times New Roman" w:cs="Times New Roman"/>
          <w:sz w:val="28"/>
          <w:szCs w:val="28"/>
        </w:rPr>
        <w:t>Your Journal should be roughly 2 pages (or more) in length</w:t>
      </w:r>
      <w:r w:rsidR="001A0F33">
        <w:rPr>
          <w:rFonts w:ascii="Times New Roman" w:hAnsi="Times New Roman" w:cs="Times New Roman"/>
          <w:sz w:val="28"/>
          <w:szCs w:val="28"/>
        </w:rPr>
        <w:t xml:space="preserve"> – written to the best of your ability</w:t>
      </w:r>
      <w:r>
        <w:rPr>
          <w:rFonts w:ascii="Times New Roman" w:hAnsi="Times New Roman" w:cs="Times New Roman"/>
          <w:sz w:val="28"/>
          <w:szCs w:val="28"/>
        </w:rPr>
        <w:t>. If you cite any sources (not required), please apply MLA/APA formatting. Otherwise, have a standard heading (name, class, professor, date) and please double space. You can submit hard copy, but digital to BB is standard in the class. We will review MLA/APA formatting as the class proceeds.</w:t>
      </w:r>
    </w:p>
    <w:p w:rsidR="00CE71E4" w:rsidRDefault="00CE71E4">
      <w:pPr>
        <w:rPr>
          <w:rFonts w:ascii="Times New Roman" w:hAnsi="Times New Roman" w:cs="Times New Roman"/>
          <w:i/>
          <w:sz w:val="28"/>
          <w:szCs w:val="28"/>
        </w:rPr>
      </w:pPr>
      <w:r w:rsidRPr="001A0F33">
        <w:rPr>
          <w:rFonts w:ascii="Times New Roman" w:hAnsi="Times New Roman" w:cs="Times New Roman"/>
          <w:i/>
          <w:sz w:val="28"/>
          <w:szCs w:val="28"/>
        </w:rPr>
        <w:t>Your Journal should be a reaction to “Hidden Culture.”</w:t>
      </w:r>
      <w:r w:rsidR="00366DBA" w:rsidRPr="001A0F33">
        <w:rPr>
          <w:rFonts w:ascii="Times New Roman" w:hAnsi="Times New Roman" w:cs="Times New Roman"/>
          <w:i/>
          <w:sz w:val="28"/>
          <w:szCs w:val="28"/>
        </w:rPr>
        <w:t xml:space="preserve"> Do not summarize this Essay. Just consider the Essay, roll it around in your mind, and react to connections that you see within your major. Or in other words, </w:t>
      </w:r>
      <w:r w:rsidR="001A0F33" w:rsidRPr="001A0F33">
        <w:rPr>
          <w:rFonts w:ascii="Times New Roman" w:hAnsi="Times New Roman" w:cs="Times New Roman"/>
          <w:i/>
          <w:sz w:val="28"/>
          <w:szCs w:val="28"/>
        </w:rPr>
        <w:t>think how this essay connects with issues/situations within your major or your</w:t>
      </w:r>
      <w:r w:rsidR="001A0F33">
        <w:rPr>
          <w:rFonts w:ascii="Times New Roman" w:hAnsi="Times New Roman" w:cs="Times New Roman"/>
          <w:i/>
          <w:sz w:val="28"/>
          <w:szCs w:val="28"/>
        </w:rPr>
        <w:t xml:space="preserve"> job/role as you see the future. </w:t>
      </w:r>
      <w:r w:rsidR="00FA4DB2">
        <w:rPr>
          <w:rFonts w:ascii="Times New Roman" w:hAnsi="Times New Roman" w:cs="Times New Roman"/>
          <w:i/>
          <w:sz w:val="28"/>
          <w:szCs w:val="28"/>
        </w:rPr>
        <w:t xml:space="preserve">You can refer to the Text, but the point of the Journal would be your reaction/thoughts. </w:t>
      </w:r>
      <w:r w:rsidR="001A0F33">
        <w:rPr>
          <w:rFonts w:ascii="Times New Roman" w:hAnsi="Times New Roman" w:cs="Times New Roman"/>
          <w:i/>
          <w:sz w:val="28"/>
          <w:szCs w:val="28"/>
        </w:rPr>
        <w:t>There is no one right answer here.</w:t>
      </w:r>
    </w:p>
    <w:p w:rsidR="001A0F33" w:rsidRPr="001A0F33" w:rsidRDefault="001A0F33">
      <w:pPr>
        <w:rPr>
          <w:rFonts w:ascii="Times New Roman" w:hAnsi="Times New Roman" w:cs="Times New Roman"/>
          <w:sz w:val="28"/>
          <w:szCs w:val="28"/>
        </w:rPr>
      </w:pPr>
      <w:r>
        <w:rPr>
          <w:rFonts w:ascii="Times New Roman" w:hAnsi="Times New Roman" w:cs="Times New Roman"/>
          <w:sz w:val="28"/>
          <w:szCs w:val="28"/>
        </w:rPr>
        <w:lastRenderedPageBreak/>
        <w:t xml:space="preserve">Please have a finished copy in class for submission. We will gather thoughts and edit in class and a later edited submission will be </w:t>
      </w:r>
    </w:p>
    <w:p w:rsidR="009149C5" w:rsidRPr="006D02F2" w:rsidRDefault="009149C5">
      <w:pPr>
        <w:rPr>
          <w:sz w:val="28"/>
          <w:szCs w:val="28"/>
        </w:rPr>
      </w:pPr>
    </w:p>
    <w:p w:rsidR="006D02F2" w:rsidRDefault="006D02F2"/>
    <w:p w:rsidR="006D02F2" w:rsidRDefault="006D02F2"/>
    <w:sectPr w:rsidR="006D0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D3"/>
    <w:rsid w:val="00194A21"/>
    <w:rsid w:val="001A0F33"/>
    <w:rsid w:val="002D0847"/>
    <w:rsid w:val="00345DD3"/>
    <w:rsid w:val="00366DBA"/>
    <w:rsid w:val="004A5147"/>
    <w:rsid w:val="00531AB5"/>
    <w:rsid w:val="005958C3"/>
    <w:rsid w:val="00686097"/>
    <w:rsid w:val="0069466E"/>
    <w:rsid w:val="006D02F2"/>
    <w:rsid w:val="006D6EF2"/>
    <w:rsid w:val="007D4022"/>
    <w:rsid w:val="009149C5"/>
    <w:rsid w:val="00917644"/>
    <w:rsid w:val="00B24DF1"/>
    <w:rsid w:val="00C000B2"/>
    <w:rsid w:val="00CE71E4"/>
    <w:rsid w:val="00FA4D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7488"/>
  <w15:chartTrackingRefBased/>
  <w15:docId w15:val="{7D15FB32-493A-4155-B2F3-D154F1C6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2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blongman.com/freshink/pdf/hirschberg_ch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1722</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2016-09-07T16:17:00Z</dcterms:created>
  <dcterms:modified xsi:type="dcterms:W3CDTF">2016-09-07T16:17:00Z</dcterms:modified>
</cp:coreProperties>
</file>