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201F4" w14:textId="3024C701" w:rsidR="00FF4AB4" w:rsidRPr="00FF4AB4" w:rsidRDefault="00FF4AB4" w:rsidP="00FF4AB4">
      <w:pPr>
        <w:shd w:val="clear" w:color="auto" w:fill="F0F2F3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</w:pPr>
      <w:bookmarkStart w:id="0" w:name="_GoBack"/>
      <w:bookmarkEnd w:id="0"/>
      <w:r w:rsidRPr="00FF4AB4"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t xml:space="preserve">Module 3 </w:t>
      </w:r>
      <w:r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t>–</w:t>
      </w:r>
      <w:r w:rsidRPr="00FF4AB4"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t xml:space="preserve"> Case</w:t>
      </w:r>
      <w:r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t xml:space="preserve"> </w:t>
      </w:r>
      <w:r w:rsidRPr="00FF4AB4">
        <w:rPr>
          <w:rFonts w:ascii="Arial" w:eastAsia="Times New Roman" w:hAnsi="Arial" w:cs="Arial"/>
          <w:b/>
          <w:bCs/>
          <w:color w:val="000000" w:themeColor="text1"/>
          <w:sz w:val="29"/>
          <w:szCs w:val="29"/>
        </w:rPr>
        <w:t>Assignment Question</w:t>
      </w:r>
    </w:p>
    <w:p w14:paraId="08B1C5B0" w14:textId="77777777" w:rsidR="00FF4AB4" w:rsidRPr="00FF4AB4" w:rsidRDefault="00FF4AB4" w:rsidP="00FF4AB4">
      <w:pPr>
        <w:pBdr>
          <w:top w:val="single" w:sz="6" w:space="12" w:color="669966"/>
          <w:left w:val="single" w:sz="6" w:space="24" w:color="669966"/>
          <w:bottom w:val="single" w:sz="6" w:space="12" w:color="669966"/>
          <w:right w:val="single" w:sz="6" w:space="12" w:color="669966"/>
        </w:pBdr>
        <w:shd w:val="clear" w:color="auto" w:fill="F0F2F3"/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aps/>
          <w:color w:val="000000" w:themeColor="text1"/>
          <w:sz w:val="34"/>
          <w:szCs w:val="34"/>
        </w:rPr>
      </w:pPr>
      <w:r w:rsidRPr="00FF4AB4">
        <w:rPr>
          <w:rFonts w:ascii="Arial" w:eastAsia="Times New Roman" w:hAnsi="Arial" w:cs="Arial"/>
          <w:b/>
          <w:bCs/>
          <w:caps/>
          <w:color w:val="000000" w:themeColor="text1"/>
          <w:sz w:val="34"/>
          <w:szCs w:val="34"/>
        </w:rPr>
        <w:t>TRANSFER PRICING AND RESPONSIBILITY CENTERS</w:t>
      </w:r>
    </w:p>
    <w:p w14:paraId="26F9A577" w14:textId="77777777" w:rsidR="00FF4AB4" w:rsidRPr="00FF4AB4" w:rsidRDefault="00FF4AB4" w:rsidP="00FF4AB4">
      <w:pPr>
        <w:shd w:val="clear" w:color="auto" w:fill="C4D5DD"/>
        <w:spacing w:after="0" w:line="312" w:lineRule="atLeast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r w:rsidRPr="00FF4AB4">
        <w:rPr>
          <w:rFonts w:ascii="Arial" w:eastAsia="Times New Roman" w:hAnsi="Arial" w:cs="Arial"/>
          <w:b/>
          <w:bCs/>
          <w:color w:val="005697"/>
          <w:sz w:val="29"/>
          <w:szCs w:val="29"/>
        </w:rPr>
        <w:t>Assignment Overview</w:t>
      </w:r>
    </w:p>
    <w:p w14:paraId="524D865E" w14:textId="77777777" w:rsidR="00FF4AB4" w:rsidRPr="00FF4AB4" w:rsidRDefault="00FF4AB4" w:rsidP="00FF4AB4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FF4AB4">
        <w:rPr>
          <w:rFonts w:ascii="Arial" w:eastAsia="Times New Roman" w:hAnsi="Arial" w:cs="Arial"/>
          <w:b/>
          <w:bCs/>
          <w:color w:val="363636"/>
          <w:sz w:val="27"/>
          <w:szCs w:val="27"/>
        </w:rPr>
        <w:t>Coffee Maker's Incorporated (CMI)</w:t>
      </w:r>
    </w:p>
    <w:p w14:paraId="0328B093" w14:textId="77777777" w:rsidR="00FF4AB4" w:rsidRPr="00FF4AB4" w:rsidRDefault="00FF4AB4" w:rsidP="00FF4AB4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FF4AB4">
        <w:rPr>
          <w:rFonts w:ascii="Arial" w:eastAsia="Times New Roman" w:hAnsi="Arial" w:cs="Arial"/>
          <w:color w:val="363636"/>
          <w:sz w:val="27"/>
          <w:szCs w:val="27"/>
        </w:rPr>
        <w:t>Three divisions of a CMI are involved in a dispute. Division A purchases Part 101 and Division B purchases Part 201 from a third division, C. Both divisions need the parts for products that they assemble. The intercompany transactions have remained constant for several years.</w:t>
      </w:r>
    </w:p>
    <w:p w14:paraId="4B0AA482" w14:textId="77777777" w:rsidR="00FF4AB4" w:rsidRPr="00FF4AB4" w:rsidRDefault="00FF4AB4" w:rsidP="00FF4AB4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FF4AB4">
        <w:rPr>
          <w:rFonts w:ascii="Arial" w:eastAsia="Times New Roman" w:hAnsi="Arial" w:cs="Arial"/>
          <w:color w:val="363636"/>
          <w:sz w:val="27"/>
          <w:szCs w:val="27"/>
        </w:rPr>
        <w:t>Recently, outside suppliers have lowered their prices, but Division C refuses to do so. In addition, all division managers are feeling the pressure to increase profit. Managers of divisions A and B would like the flexibility to purchase the parts they need from external parties at a lower cost and increase profitability.</w:t>
      </w:r>
    </w:p>
    <w:p w14:paraId="7255F667" w14:textId="77777777" w:rsidR="00FF4AB4" w:rsidRPr="00FF4AB4" w:rsidRDefault="00FF4AB4" w:rsidP="00FF4AB4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FF4AB4">
        <w:rPr>
          <w:rFonts w:ascii="Arial" w:eastAsia="Times New Roman" w:hAnsi="Arial" w:cs="Arial"/>
          <w:color w:val="363636"/>
          <w:sz w:val="27"/>
          <w:szCs w:val="27"/>
        </w:rPr>
        <w:t>The current pattern is that</w:t>
      </w:r>
    </w:p>
    <w:p w14:paraId="66DAC2D4" w14:textId="77777777" w:rsidR="00FF4AB4" w:rsidRPr="00FF4AB4" w:rsidRDefault="00FF4AB4" w:rsidP="00FF4AB4">
      <w:pPr>
        <w:numPr>
          <w:ilvl w:val="0"/>
          <w:numId w:val="1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FF4AB4">
        <w:rPr>
          <w:rFonts w:ascii="Arial" w:eastAsia="Times New Roman" w:hAnsi="Arial" w:cs="Arial"/>
          <w:color w:val="363636"/>
          <w:sz w:val="23"/>
          <w:szCs w:val="23"/>
        </w:rPr>
        <w:t>Division A purchases 2,700 units of product part 101 from Division C (the supplying division) and another 1,300 units from an external supplier.</w:t>
      </w:r>
    </w:p>
    <w:p w14:paraId="71713121" w14:textId="77777777" w:rsidR="00FF4AB4" w:rsidRPr="00FF4AB4" w:rsidRDefault="00FF4AB4" w:rsidP="00FF4AB4">
      <w:pPr>
        <w:numPr>
          <w:ilvl w:val="0"/>
          <w:numId w:val="1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FF4AB4">
        <w:rPr>
          <w:rFonts w:ascii="Arial" w:eastAsia="Times New Roman" w:hAnsi="Arial" w:cs="Arial"/>
          <w:color w:val="363636"/>
          <w:sz w:val="23"/>
          <w:szCs w:val="23"/>
        </w:rPr>
        <w:t>Division B purchases 1,100 units of Part 201 from Division C and another 700 units from an external supplier.</w:t>
      </w:r>
    </w:p>
    <w:p w14:paraId="1E76B155" w14:textId="77777777" w:rsidR="00FF4AB4" w:rsidRPr="00FF4AB4" w:rsidRDefault="00FF4AB4" w:rsidP="00FF4AB4">
      <w:pPr>
        <w:numPr>
          <w:ilvl w:val="0"/>
          <w:numId w:val="1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FF4AB4">
        <w:rPr>
          <w:rFonts w:ascii="Arial" w:eastAsia="Times New Roman" w:hAnsi="Arial" w:cs="Arial"/>
          <w:color w:val="363636"/>
          <w:sz w:val="23"/>
          <w:szCs w:val="23"/>
        </w:rPr>
        <w:t>Note that both divisions A and B purchase the needed supplies from both the internal source and an external source at the same time.</w:t>
      </w:r>
    </w:p>
    <w:p w14:paraId="4A7DC48C" w14:textId="77777777" w:rsidR="00FF4AB4" w:rsidRPr="00FF4AB4" w:rsidRDefault="00FF4AB4" w:rsidP="00FF4AB4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FF4AB4">
        <w:rPr>
          <w:rFonts w:ascii="Arial" w:eastAsia="Times New Roman" w:hAnsi="Arial" w:cs="Arial"/>
          <w:color w:val="363636"/>
          <w:sz w:val="27"/>
          <w:szCs w:val="27"/>
        </w:rPr>
        <w:t>The managers for divisions A and B are preparing a new proposal for consideration.</w:t>
      </w:r>
    </w:p>
    <w:p w14:paraId="55EA1150" w14:textId="77777777" w:rsidR="00FF4AB4" w:rsidRPr="00FF4AB4" w:rsidRDefault="00FF4AB4" w:rsidP="00FF4AB4">
      <w:pPr>
        <w:numPr>
          <w:ilvl w:val="0"/>
          <w:numId w:val="2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FF4AB4">
        <w:rPr>
          <w:rFonts w:ascii="Arial" w:eastAsia="Times New Roman" w:hAnsi="Arial" w:cs="Arial"/>
          <w:color w:val="363636"/>
          <w:sz w:val="23"/>
          <w:szCs w:val="23"/>
        </w:rPr>
        <w:t xml:space="preserve">Division C will continue to produce Parts 101 and 201. All of its production </w:t>
      </w:r>
      <w:proofErr w:type="gramStart"/>
      <w:r w:rsidRPr="00FF4AB4">
        <w:rPr>
          <w:rFonts w:ascii="Arial" w:eastAsia="Times New Roman" w:hAnsi="Arial" w:cs="Arial"/>
          <w:color w:val="363636"/>
          <w:sz w:val="23"/>
          <w:szCs w:val="23"/>
        </w:rPr>
        <w:t>will</w:t>
      </w:r>
      <w:proofErr w:type="gramEnd"/>
      <w:r w:rsidRPr="00FF4AB4">
        <w:rPr>
          <w:rFonts w:ascii="Arial" w:eastAsia="Times New Roman" w:hAnsi="Arial" w:cs="Arial"/>
          <w:color w:val="363636"/>
          <w:sz w:val="23"/>
          <w:szCs w:val="23"/>
        </w:rPr>
        <w:t xml:space="preserve"> be sold to Divisions A and B. No other customers are likely to be found for these products in the short term, given that supply is greater than demand in the market.</w:t>
      </w:r>
    </w:p>
    <w:p w14:paraId="0FA71DD4" w14:textId="77777777" w:rsidR="00FF4AB4" w:rsidRPr="00FF4AB4" w:rsidRDefault="00FF4AB4" w:rsidP="00FF4AB4">
      <w:pPr>
        <w:numPr>
          <w:ilvl w:val="0"/>
          <w:numId w:val="2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FF4AB4">
        <w:rPr>
          <w:rFonts w:ascii="Arial" w:eastAsia="Times New Roman" w:hAnsi="Arial" w:cs="Arial"/>
          <w:color w:val="363636"/>
          <w:sz w:val="23"/>
          <w:szCs w:val="23"/>
        </w:rPr>
        <w:t>Division A will buy 2,000 units of Part 101 from Division C at the existing transfer price; and</w:t>
      </w:r>
    </w:p>
    <w:p w14:paraId="193019D9" w14:textId="77777777" w:rsidR="00FF4AB4" w:rsidRPr="00FF4AB4" w:rsidRDefault="00FF4AB4" w:rsidP="00FF4AB4">
      <w:pPr>
        <w:numPr>
          <w:ilvl w:val="0"/>
          <w:numId w:val="2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FF4AB4">
        <w:rPr>
          <w:rFonts w:ascii="Arial" w:eastAsia="Times New Roman" w:hAnsi="Arial" w:cs="Arial"/>
          <w:color w:val="363636"/>
          <w:sz w:val="23"/>
          <w:szCs w:val="23"/>
        </w:rPr>
        <w:t>2,000 units from an external supplier at the market price of $900 per unit.</w:t>
      </w:r>
    </w:p>
    <w:p w14:paraId="655C466A" w14:textId="77777777" w:rsidR="00FF4AB4" w:rsidRPr="00FF4AB4" w:rsidRDefault="00FF4AB4" w:rsidP="00FF4AB4">
      <w:pPr>
        <w:numPr>
          <w:ilvl w:val="0"/>
          <w:numId w:val="2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FF4AB4">
        <w:rPr>
          <w:rFonts w:ascii="Arial" w:eastAsia="Times New Roman" w:hAnsi="Arial" w:cs="Arial"/>
          <w:color w:val="363636"/>
          <w:sz w:val="23"/>
          <w:szCs w:val="23"/>
        </w:rPr>
        <w:lastRenderedPageBreak/>
        <w:t>Division B will buy 900 units of Part 201 from Division C at the existing transfer price; and</w:t>
      </w:r>
    </w:p>
    <w:p w14:paraId="20062D45" w14:textId="77777777" w:rsidR="00FF4AB4" w:rsidRPr="00FF4AB4" w:rsidRDefault="00FF4AB4" w:rsidP="00FF4AB4">
      <w:pPr>
        <w:numPr>
          <w:ilvl w:val="0"/>
          <w:numId w:val="2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FF4AB4">
        <w:rPr>
          <w:rFonts w:ascii="Arial" w:eastAsia="Times New Roman" w:hAnsi="Arial" w:cs="Arial"/>
          <w:color w:val="363636"/>
          <w:sz w:val="23"/>
          <w:szCs w:val="23"/>
        </w:rPr>
        <w:t>900 units from an external supplier at $1,800 per unit.</w:t>
      </w:r>
    </w:p>
    <w:p w14:paraId="280384F6" w14:textId="77777777" w:rsidR="00FF4AB4" w:rsidRPr="00FF4AB4" w:rsidRDefault="00FF4AB4" w:rsidP="00FF4AB4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FF4AB4">
        <w:rPr>
          <w:rFonts w:ascii="Arial" w:eastAsia="Times New Roman" w:hAnsi="Arial" w:cs="Arial"/>
          <w:b/>
          <w:bCs/>
          <w:color w:val="363636"/>
          <w:sz w:val="27"/>
          <w:szCs w:val="27"/>
        </w:rPr>
        <w:t>Division C Data Based on the Current Agreement</w:t>
      </w:r>
    </w:p>
    <w:tbl>
      <w:tblPr>
        <w:tblW w:w="0" w:type="auto"/>
        <w:tblInd w:w="1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673"/>
        <w:gridCol w:w="673"/>
      </w:tblGrid>
      <w:tr w:rsidR="00FF4AB4" w:rsidRPr="00FF4AB4" w14:paraId="733CB6BF" w14:textId="77777777" w:rsidTr="00FF4AB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0A37E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CCF3F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77FC0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201</w:t>
            </w:r>
          </w:p>
        </w:tc>
      </w:tr>
      <w:tr w:rsidR="00FF4AB4" w:rsidRPr="00FF4AB4" w14:paraId="5657E08B" w14:textId="77777777" w:rsidTr="00FF4AB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BC0F5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Annual volume (units)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675B5" w14:textId="77777777" w:rsidR="00FF4AB4" w:rsidRPr="00FF4AB4" w:rsidRDefault="00FF4AB4" w:rsidP="00FF4AB4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2,700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E8095" w14:textId="77777777" w:rsidR="00FF4AB4" w:rsidRPr="00FF4AB4" w:rsidRDefault="00FF4AB4" w:rsidP="00FF4AB4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1,100</w:t>
            </w:r>
          </w:p>
        </w:tc>
      </w:tr>
      <w:tr w:rsidR="00FF4AB4" w:rsidRPr="00FF4AB4" w14:paraId="60989CA4" w14:textId="77777777" w:rsidTr="00FF4AB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E1DA0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Transfer price/unit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33088" w14:textId="77777777" w:rsidR="00FF4AB4" w:rsidRPr="00FF4AB4" w:rsidRDefault="00FF4AB4" w:rsidP="00FF4AB4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$1,000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9AE18" w14:textId="77777777" w:rsidR="00FF4AB4" w:rsidRPr="00FF4AB4" w:rsidRDefault="00FF4AB4" w:rsidP="00FF4AB4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$2,000</w:t>
            </w:r>
          </w:p>
        </w:tc>
      </w:tr>
      <w:tr w:rsidR="00FF4AB4" w:rsidRPr="00FF4AB4" w14:paraId="0C41B0DA" w14:textId="77777777" w:rsidTr="00FF4AB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E3C2F" w14:textId="77777777" w:rsidR="00FF4AB4" w:rsidRPr="00FF4AB4" w:rsidRDefault="00FF4AB4" w:rsidP="00FF4AB4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7B388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F6E28" w14:textId="77777777" w:rsidR="00FF4AB4" w:rsidRPr="00FF4AB4" w:rsidRDefault="00FF4AB4" w:rsidP="00FF4AB4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4AB4" w:rsidRPr="00FF4AB4" w14:paraId="4BEA8BDF" w14:textId="77777777" w:rsidTr="00FF4AB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A5723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Variable expenses/unit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DBF8B" w14:textId="77777777" w:rsidR="00FF4AB4" w:rsidRPr="00FF4AB4" w:rsidRDefault="00FF4AB4" w:rsidP="00FF4AB4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$700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A0B90" w14:textId="77777777" w:rsidR="00FF4AB4" w:rsidRPr="00FF4AB4" w:rsidRDefault="00FF4AB4" w:rsidP="00FF4AB4">
            <w:pPr>
              <w:spacing w:after="48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$1,200</w:t>
            </w:r>
          </w:p>
        </w:tc>
      </w:tr>
    </w:tbl>
    <w:p w14:paraId="0004CDE5" w14:textId="77777777" w:rsidR="00FF4AB4" w:rsidRPr="00FF4AB4" w:rsidRDefault="00FF4AB4" w:rsidP="00FF4AB4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FF4AB4">
        <w:rPr>
          <w:rFonts w:ascii="Arial" w:eastAsia="Times New Roman" w:hAnsi="Arial" w:cs="Arial"/>
          <w:color w:val="363636"/>
          <w:sz w:val="27"/>
          <w:szCs w:val="27"/>
        </w:rPr>
        <w:t>The fixed overhead for Division C is $1,200,000.</w:t>
      </w:r>
    </w:p>
    <w:p w14:paraId="535B8289" w14:textId="77777777" w:rsidR="00FF4AB4" w:rsidRPr="00FF4AB4" w:rsidRDefault="00FF4AB4" w:rsidP="00FF4AB4">
      <w:pPr>
        <w:shd w:val="clear" w:color="auto" w:fill="C4D5DD"/>
        <w:spacing w:after="0" w:line="312" w:lineRule="atLeast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r w:rsidRPr="00FF4AB4">
        <w:rPr>
          <w:rFonts w:ascii="Arial" w:eastAsia="Times New Roman" w:hAnsi="Arial" w:cs="Arial"/>
          <w:b/>
          <w:bCs/>
          <w:color w:val="005697"/>
          <w:sz w:val="29"/>
          <w:szCs w:val="29"/>
        </w:rPr>
        <w:t>Case Assignment</w:t>
      </w:r>
    </w:p>
    <w:p w14:paraId="78ABB263" w14:textId="77777777" w:rsidR="00FF4AB4" w:rsidRPr="00FF4AB4" w:rsidRDefault="00FF4AB4" w:rsidP="00FF4AB4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FF4AB4">
        <w:rPr>
          <w:rFonts w:ascii="Arial" w:eastAsia="Times New Roman" w:hAnsi="Arial" w:cs="Arial"/>
          <w:b/>
          <w:bCs/>
          <w:color w:val="363636"/>
          <w:sz w:val="27"/>
          <w:szCs w:val="27"/>
        </w:rPr>
        <w:t>Required:</w:t>
      </w:r>
    </w:p>
    <w:p w14:paraId="6DE767E3" w14:textId="77777777" w:rsidR="00FF4AB4" w:rsidRPr="00FF4AB4" w:rsidRDefault="00FF4AB4" w:rsidP="00FF4AB4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FF4AB4">
        <w:rPr>
          <w:rFonts w:ascii="Arial" w:eastAsia="Times New Roman" w:hAnsi="Arial" w:cs="Arial"/>
          <w:b/>
          <w:bCs/>
          <w:color w:val="363636"/>
          <w:sz w:val="27"/>
          <w:szCs w:val="27"/>
        </w:rPr>
        <w:t>Computations (use Excel)</w:t>
      </w:r>
    </w:p>
    <w:p w14:paraId="61896D45" w14:textId="77777777" w:rsidR="00FF4AB4" w:rsidRPr="00FF4AB4" w:rsidRDefault="00FF4AB4" w:rsidP="00FF4AB4">
      <w:pPr>
        <w:numPr>
          <w:ilvl w:val="0"/>
          <w:numId w:val="3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FF4AB4">
        <w:rPr>
          <w:rFonts w:ascii="Arial" w:eastAsia="Times New Roman" w:hAnsi="Arial" w:cs="Arial"/>
          <w:color w:val="363636"/>
          <w:sz w:val="23"/>
          <w:szCs w:val="23"/>
        </w:rPr>
        <w:t>Set up a table similar the one below to compute the difference between the current situation and the proposal for Divisions A and B. </w:t>
      </w:r>
    </w:p>
    <w:tbl>
      <w:tblPr>
        <w:tblW w:w="0" w:type="auto"/>
        <w:tblInd w:w="1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920"/>
        <w:gridCol w:w="1196"/>
        <w:gridCol w:w="1277"/>
        <w:gridCol w:w="920"/>
        <w:gridCol w:w="1196"/>
        <w:gridCol w:w="1277"/>
      </w:tblGrid>
      <w:tr w:rsidR="00FF4AB4" w:rsidRPr="00FF4AB4" w14:paraId="40F91C81" w14:textId="77777777" w:rsidTr="00FF4AB4"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1C901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Division A</w:t>
            </w:r>
          </w:p>
        </w:tc>
      </w:tr>
      <w:tr w:rsidR="00FF4AB4" w:rsidRPr="00FF4AB4" w14:paraId="1137BE51" w14:textId="77777777" w:rsidTr="00FF4AB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7657E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D6A71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Current Situation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93875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Proposal</w:t>
            </w:r>
          </w:p>
        </w:tc>
      </w:tr>
      <w:tr w:rsidR="00FF4AB4" w:rsidRPr="00FF4AB4" w14:paraId="4324C90E" w14:textId="77777777" w:rsidTr="00FF4AB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CECCA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4C02D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No. of Units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D3A11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Purchase Price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96F19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Total Purchases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7F284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No. of Units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F8307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Purchase Price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26B8D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Total Purchases</w:t>
            </w:r>
          </w:p>
        </w:tc>
      </w:tr>
      <w:tr w:rsidR="00FF4AB4" w:rsidRPr="00FF4AB4" w14:paraId="001F51C5" w14:textId="77777777" w:rsidTr="00FF4AB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1E6D7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Internal purchases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1AE41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2,700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6E008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D8CD1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FF5C9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2,000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4DAEB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F1401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$</w:t>
            </w:r>
          </w:p>
        </w:tc>
      </w:tr>
      <w:tr w:rsidR="00FF4AB4" w:rsidRPr="00FF4AB4" w14:paraId="6D6CFCEE" w14:textId="77777777" w:rsidTr="00FF4AB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09927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External purchases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05BE9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1,300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2F3B4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C161D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90237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2,000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6F436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3A710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4AB4" w:rsidRPr="00FF4AB4" w14:paraId="7145B359" w14:textId="77777777" w:rsidTr="00FF4AB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03ADD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EE244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B0419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9122A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AC25B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EE284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4CA67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4AB4" w:rsidRPr="00FF4AB4" w14:paraId="38A79B68" w14:textId="77777777" w:rsidTr="00FF4AB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E46AF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Total cost for Part 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A6A09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2B988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45D38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8D369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3211C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A1155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$</w:t>
            </w:r>
          </w:p>
        </w:tc>
      </w:tr>
      <w:tr w:rsidR="00FF4AB4" w:rsidRPr="00FF4AB4" w14:paraId="3C6D2BE9" w14:textId="77777777" w:rsidTr="00FF4AB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1C119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9872B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3411C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58367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EAAB0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6D21E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79ADE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4AB4" w:rsidRPr="00FF4AB4" w14:paraId="27D1250B" w14:textId="77777777" w:rsidTr="00FF4AB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A6DC0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Savings to Div.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12C01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1E041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4F8CD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9AC7C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AECFC" w14:textId="77777777" w:rsidR="00FF4AB4" w:rsidRPr="00FF4AB4" w:rsidRDefault="00FF4AB4" w:rsidP="00FF4AB4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25485" w14:textId="77777777" w:rsidR="00FF4AB4" w:rsidRPr="00FF4AB4" w:rsidRDefault="00FF4AB4" w:rsidP="00FF4AB4">
            <w:pPr>
              <w:spacing w:after="48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F4AB4">
              <w:rPr>
                <w:rFonts w:ascii="Times New Roman" w:eastAsia="Times New Roman" w:hAnsi="Times New Roman" w:cs="Times New Roman"/>
                <w:sz w:val="19"/>
                <w:szCs w:val="19"/>
              </w:rPr>
              <w:t>$</w:t>
            </w:r>
          </w:p>
        </w:tc>
      </w:tr>
    </w:tbl>
    <w:p w14:paraId="1D86EFB7" w14:textId="77777777" w:rsidR="00FF4AB4" w:rsidRPr="00FF4AB4" w:rsidRDefault="00FF4AB4" w:rsidP="00FF4AB4">
      <w:pPr>
        <w:numPr>
          <w:ilvl w:val="0"/>
          <w:numId w:val="4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FF4AB4">
        <w:rPr>
          <w:rFonts w:ascii="Arial" w:eastAsia="Times New Roman" w:hAnsi="Arial" w:cs="Arial"/>
          <w:color w:val="363636"/>
          <w:sz w:val="23"/>
          <w:szCs w:val="23"/>
        </w:rPr>
        <w:t>Compute the operating income for Division C under the current agreement and the proposed agreement.</w:t>
      </w:r>
    </w:p>
    <w:p w14:paraId="5CA6F55A" w14:textId="77777777" w:rsidR="00FF4AB4" w:rsidRPr="00FF4AB4" w:rsidRDefault="00FF4AB4" w:rsidP="00FF4AB4">
      <w:pPr>
        <w:numPr>
          <w:ilvl w:val="0"/>
          <w:numId w:val="4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FF4AB4">
        <w:rPr>
          <w:rFonts w:ascii="Arial" w:eastAsia="Times New Roman" w:hAnsi="Arial" w:cs="Arial"/>
          <w:color w:val="363636"/>
          <w:sz w:val="23"/>
          <w:szCs w:val="23"/>
        </w:rPr>
        <w:t>Is the revised agreement a good idea? Support your answer with computations.</w:t>
      </w:r>
    </w:p>
    <w:p w14:paraId="0C1F6E8A" w14:textId="77777777" w:rsidR="00FF4AB4" w:rsidRPr="00FF4AB4" w:rsidRDefault="00FF4AB4" w:rsidP="00FF4AB4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FF4AB4">
        <w:rPr>
          <w:rFonts w:ascii="Arial" w:eastAsia="Times New Roman" w:hAnsi="Arial" w:cs="Arial"/>
          <w:b/>
          <w:bCs/>
          <w:color w:val="363636"/>
          <w:sz w:val="27"/>
          <w:szCs w:val="27"/>
        </w:rPr>
        <w:t>Memo (use Word)</w:t>
      </w:r>
    </w:p>
    <w:p w14:paraId="2CE06CBD" w14:textId="77777777" w:rsidR="00FF4AB4" w:rsidRPr="00FF4AB4" w:rsidRDefault="00FF4AB4" w:rsidP="00FF4AB4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FF4AB4">
        <w:rPr>
          <w:rFonts w:ascii="Arial" w:eastAsia="Times New Roman" w:hAnsi="Arial" w:cs="Arial"/>
          <w:color w:val="363636"/>
          <w:sz w:val="27"/>
          <w:szCs w:val="27"/>
        </w:rPr>
        <w:t>Write a 4- or 5-paragraph memo to the division manager explaining the analysis performed. Start with an introduction and end with a recommendation. Each of the four or five paragraphs should have a heading.</w:t>
      </w:r>
    </w:p>
    <w:p w14:paraId="38B868E0" w14:textId="77777777" w:rsidR="00FF4AB4" w:rsidRPr="00FF4AB4" w:rsidRDefault="00FF4AB4" w:rsidP="00FF4AB4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FF4AB4">
        <w:rPr>
          <w:rFonts w:ascii="Arial" w:eastAsia="Times New Roman" w:hAnsi="Arial" w:cs="Arial"/>
          <w:b/>
          <w:bCs/>
          <w:color w:val="363636"/>
          <w:sz w:val="27"/>
          <w:szCs w:val="27"/>
        </w:rPr>
        <w:t>Short Essay (use Word)</w:t>
      </w:r>
    </w:p>
    <w:p w14:paraId="159C2787" w14:textId="77777777" w:rsidR="00FF4AB4" w:rsidRPr="00FF4AB4" w:rsidRDefault="00FF4AB4" w:rsidP="00FF4AB4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FF4AB4">
        <w:rPr>
          <w:rFonts w:ascii="Arial" w:eastAsia="Times New Roman" w:hAnsi="Arial" w:cs="Arial"/>
          <w:color w:val="363636"/>
          <w:sz w:val="27"/>
          <w:szCs w:val="27"/>
        </w:rPr>
        <w:t>Start with an introduction and end with a summary or conclusion. Use headings.</w:t>
      </w:r>
    </w:p>
    <w:p w14:paraId="22A52AD4" w14:textId="77777777" w:rsidR="00FF4AB4" w:rsidRPr="00FF4AB4" w:rsidRDefault="00FF4AB4" w:rsidP="00FF4AB4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FF4AB4">
        <w:rPr>
          <w:rFonts w:ascii="Arial" w:eastAsia="Times New Roman" w:hAnsi="Arial" w:cs="Arial"/>
          <w:color w:val="363636"/>
          <w:sz w:val="27"/>
          <w:szCs w:val="27"/>
        </w:rPr>
        <w:t>Evaluate and discuss the implications of the following transfer pricing policies:</w:t>
      </w:r>
    </w:p>
    <w:p w14:paraId="3568D71D" w14:textId="77777777" w:rsidR="00FF4AB4" w:rsidRPr="00FF4AB4" w:rsidRDefault="00FF4AB4" w:rsidP="00FF4AB4">
      <w:pPr>
        <w:numPr>
          <w:ilvl w:val="0"/>
          <w:numId w:val="5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FF4AB4">
        <w:rPr>
          <w:rFonts w:ascii="Arial" w:eastAsia="Times New Roman" w:hAnsi="Arial" w:cs="Arial"/>
          <w:color w:val="363636"/>
          <w:sz w:val="23"/>
          <w:szCs w:val="23"/>
        </w:rPr>
        <w:t>Transfer price = cost plus a mark-up for the selling division</w:t>
      </w:r>
    </w:p>
    <w:p w14:paraId="1211540C" w14:textId="77777777" w:rsidR="00FF4AB4" w:rsidRPr="00FF4AB4" w:rsidRDefault="00FF4AB4" w:rsidP="00FF4AB4">
      <w:pPr>
        <w:numPr>
          <w:ilvl w:val="0"/>
          <w:numId w:val="5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FF4AB4">
        <w:rPr>
          <w:rFonts w:ascii="Arial" w:eastAsia="Times New Roman" w:hAnsi="Arial" w:cs="Arial"/>
          <w:color w:val="363636"/>
          <w:sz w:val="23"/>
          <w:szCs w:val="23"/>
        </w:rPr>
        <w:t>Transfer price = fair market value</w:t>
      </w:r>
    </w:p>
    <w:p w14:paraId="3DD2020A" w14:textId="77777777" w:rsidR="00FF4AB4" w:rsidRPr="00FF4AB4" w:rsidRDefault="00FF4AB4" w:rsidP="00FF4AB4">
      <w:pPr>
        <w:numPr>
          <w:ilvl w:val="0"/>
          <w:numId w:val="5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FF4AB4">
        <w:rPr>
          <w:rFonts w:ascii="Arial" w:eastAsia="Times New Roman" w:hAnsi="Arial" w:cs="Arial"/>
          <w:color w:val="363636"/>
          <w:sz w:val="23"/>
          <w:szCs w:val="23"/>
        </w:rPr>
        <w:lastRenderedPageBreak/>
        <w:t>Transfer price = price negotiated by the managers</w:t>
      </w:r>
    </w:p>
    <w:p w14:paraId="3CA4FD85" w14:textId="77777777" w:rsidR="00FF4AB4" w:rsidRPr="00FF4AB4" w:rsidRDefault="00FF4AB4" w:rsidP="00FF4AB4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FF4AB4">
        <w:rPr>
          <w:rFonts w:ascii="Arial" w:eastAsia="Times New Roman" w:hAnsi="Arial" w:cs="Arial"/>
          <w:color w:val="363636"/>
          <w:sz w:val="27"/>
          <w:szCs w:val="27"/>
        </w:rPr>
        <w:t>Why is transfer pricing such a significant issue both from a financial and managerial perspective?</w:t>
      </w:r>
    </w:p>
    <w:p w14:paraId="209EA086" w14:textId="77777777" w:rsidR="00FF4AB4" w:rsidRPr="00FF4AB4" w:rsidRDefault="00FF4AB4" w:rsidP="00FF4AB4">
      <w:pPr>
        <w:shd w:val="clear" w:color="auto" w:fill="C4D5DD"/>
        <w:spacing w:after="0" w:line="312" w:lineRule="atLeast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r w:rsidRPr="00FF4AB4">
        <w:rPr>
          <w:rFonts w:ascii="Arial" w:eastAsia="Times New Roman" w:hAnsi="Arial" w:cs="Arial"/>
          <w:b/>
          <w:bCs/>
          <w:color w:val="005697"/>
          <w:sz w:val="29"/>
          <w:szCs w:val="29"/>
        </w:rPr>
        <w:t>Assignment Expectations</w:t>
      </w:r>
    </w:p>
    <w:p w14:paraId="0080F9EB" w14:textId="77777777" w:rsidR="00FF4AB4" w:rsidRPr="00FF4AB4" w:rsidRDefault="00FF4AB4" w:rsidP="00FF4AB4">
      <w:pPr>
        <w:shd w:val="clear" w:color="auto" w:fill="F0F2F3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FF4AB4">
        <w:rPr>
          <w:rFonts w:ascii="Arial" w:eastAsia="Times New Roman" w:hAnsi="Arial" w:cs="Arial"/>
          <w:color w:val="363636"/>
          <w:sz w:val="27"/>
          <w:szCs w:val="27"/>
        </w:rPr>
        <w:t>Each submission should include two files: (1) An Excel file and (2) a Word document. The Word document shows the memo first and short essay last. Assume a knowledgeable business audience and use required format and length. Individuals in business are busy and want information presented in an organized and concise manner. </w:t>
      </w:r>
    </w:p>
    <w:p w14:paraId="6FB357BF" w14:textId="77777777" w:rsidR="00FF4AB4" w:rsidRPr="00FF4AB4" w:rsidRDefault="00FF4AB4" w:rsidP="00FF4AB4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FF4AB4">
        <w:rPr>
          <w:rFonts w:ascii="Arial" w:eastAsia="Times New Roman" w:hAnsi="Arial" w:cs="Arial"/>
          <w:color w:val="333333"/>
          <w:sz w:val="28"/>
          <w:szCs w:val="28"/>
        </w:rPr>
        <w:t>Double space</w:t>
      </w:r>
    </w:p>
    <w:p w14:paraId="4E3A2648" w14:textId="77777777" w:rsidR="00FF4AB4" w:rsidRPr="00FF4AB4" w:rsidRDefault="00FF4AB4" w:rsidP="00FF4AB4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FF4AB4">
        <w:rPr>
          <w:rFonts w:ascii="Arial" w:eastAsia="Times New Roman" w:hAnsi="Arial" w:cs="Arial"/>
          <w:color w:val="333333"/>
          <w:sz w:val="28"/>
          <w:szCs w:val="28"/>
        </w:rPr>
        <w:t>APA Format</w:t>
      </w:r>
    </w:p>
    <w:p w14:paraId="27DB8794" w14:textId="77777777" w:rsidR="00FF4AB4" w:rsidRPr="00FF4AB4" w:rsidRDefault="00FF4AB4" w:rsidP="00FF4AB4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FF4AB4">
        <w:rPr>
          <w:rFonts w:ascii="Arial" w:eastAsia="Times New Roman" w:hAnsi="Arial" w:cs="Arial"/>
          <w:color w:val="333333"/>
          <w:sz w:val="28"/>
          <w:szCs w:val="28"/>
        </w:rPr>
        <w:t>Reference credible sources only</w:t>
      </w:r>
    </w:p>
    <w:p w14:paraId="2BECF010" w14:textId="77777777" w:rsidR="00FF4AB4" w:rsidRPr="00FF4AB4" w:rsidRDefault="00FF4AB4" w:rsidP="00FF4AB4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FF4AB4">
        <w:rPr>
          <w:rFonts w:ascii="Arial" w:eastAsia="Times New Roman" w:hAnsi="Arial" w:cs="Arial"/>
          <w:color w:val="333333"/>
          <w:sz w:val="28"/>
          <w:szCs w:val="28"/>
        </w:rPr>
        <w:t>The following resources are </w:t>
      </w:r>
      <w:r w:rsidRPr="00FF4AB4">
        <w:rPr>
          <w:rFonts w:ascii="Arial" w:eastAsia="Times New Roman" w:hAnsi="Arial" w:cs="Arial"/>
          <w:b/>
          <w:bCs/>
          <w:color w:val="333333"/>
          <w:sz w:val="28"/>
          <w:szCs w:val="28"/>
        </w:rPr>
        <w:t>not</w:t>
      </w:r>
      <w:r w:rsidRPr="00FF4AB4">
        <w:rPr>
          <w:rFonts w:ascii="Arial" w:eastAsia="Times New Roman" w:hAnsi="Arial" w:cs="Arial"/>
          <w:color w:val="333333"/>
          <w:sz w:val="28"/>
          <w:szCs w:val="28"/>
          <w:u w:val="single"/>
        </w:rPr>
        <w:t> </w:t>
      </w:r>
      <w:r w:rsidRPr="00FF4AB4">
        <w:rPr>
          <w:rFonts w:ascii="Arial" w:eastAsia="Times New Roman" w:hAnsi="Arial" w:cs="Arial"/>
          <w:b/>
          <w:bCs/>
          <w:color w:val="333333"/>
          <w:sz w:val="28"/>
          <w:szCs w:val="28"/>
        </w:rPr>
        <w:t>acceptable</w:t>
      </w:r>
      <w:r w:rsidRPr="00FF4AB4">
        <w:rPr>
          <w:rFonts w:ascii="Arial" w:eastAsia="Times New Roman" w:hAnsi="Arial" w:cs="Arial"/>
          <w:color w:val="333333"/>
          <w:sz w:val="28"/>
          <w:szCs w:val="28"/>
        </w:rPr>
        <w:t> for this course, keep in mind, there are many others:</w:t>
      </w:r>
    </w:p>
    <w:p w14:paraId="3BC2719A" w14:textId="77777777" w:rsidR="00FF4AB4" w:rsidRPr="00FF4AB4" w:rsidRDefault="00FF4AB4" w:rsidP="00FF4A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FF4AB4">
        <w:rPr>
          <w:rFonts w:ascii="Arial" w:eastAsia="Times New Roman" w:hAnsi="Arial" w:cs="Arial"/>
          <w:color w:val="333333"/>
          <w:sz w:val="28"/>
          <w:szCs w:val="28"/>
        </w:rPr>
        <w:t>Wikipedia.com</w:t>
      </w:r>
    </w:p>
    <w:p w14:paraId="2D8CE7FB" w14:textId="77777777" w:rsidR="00FF4AB4" w:rsidRPr="00FF4AB4" w:rsidRDefault="00FF4AB4" w:rsidP="00FF4A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FF4AB4">
        <w:rPr>
          <w:rFonts w:ascii="Arial" w:eastAsia="Times New Roman" w:hAnsi="Arial" w:cs="Arial"/>
          <w:color w:val="333333"/>
          <w:sz w:val="28"/>
          <w:szCs w:val="28"/>
        </w:rPr>
        <w:t>Ehow.com</w:t>
      </w:r>
    </w:p>
    <w:p w14:paraId="11AC4328" w14:textId="77777777" w:rsidR="00FF4AB4" w:rsidRPr="00FF4AB4" w:rsidRDefault="00FF4AB4" w:rsidP="00FF4A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FF4AB4">
        <w:rPr>
          <w:rFonts w:ascii="Arial" w:eastAsia="Times New Roman" w:hAnsi="Arial" w:cs="Arial"/>
          <w:color w:val="333333"/>
          <w:sz w:val="28"/>
          <w:szCs w:val="28"/>
        </w:rPr>
        <w:t>About.com</w:t>
      </w:r>
    </w:p>
    <w:p w14:paraId="18990723" w14:textId="77777777" w:rsidR="00FF4AB4" w:rsidRPr="00FF4AB4" w:rsidRDefault="00175B00" w:rsidP="00FF4A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hyperlink r:id="rId5" w:tgtFrame="_blank" w:history="1">
        <w:r w:rsidR="00FF4AB4" w:rsidRPr="00FF4AB4">
          <w:rPr>
            <w:rFonts w:ascii="Arial" w:eastAsia="Times New Roman" w:hAnsi="Arial" w:cs="Arial"/>
            <w:color w:val="337AB7"/>
            <w:sz w:val="28"/>
            <w:szCs w:val="28"/>
            <w:u w:val="single"/>
          </w:rPr>
          <w:t>Smallbusiness.chron.com</w:t>
        </w:r>
      </w:hyperlink>
    </w:p>
    <w:p w14:paraId="41B386A2" w14:textId="77777777" w:rsidR="00FF4AB4" w:rsidRPr="00FF4AB4" w:rsidRDefault="00FF4AB4" w:rsidP="00FF4A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FF4AB4">
        <w:rPr>
          <w:rFonts w:ascii="Arial" w:eastAsia="Times New Roman" w:hAnsi="Arial" w:cs="Arial"/>
          <w:color w:val="333333"/>
          <w:sz w:val="28"/>
          <w:szCs w:val="28"/>
        </w:rPr>
        <w:t>Diffen.com</w:t>
      </w:r>
    </w:p>
    <w:p w14:paraId="1F40C22E" w14:textId="77777777" w:rsidR="00FF4AB4" w:rsidRPr="00FF4AB4" w:rsidRDefault="00175B00" w:rsidP="00FF4A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hyperlink r:id="rId6" w:tgtFrame="_blank" w:history="1">
        <w:r w:rsidR="00FF4AB4" w:rsidRPr="00FF4AB4">
          <w:rPr>
            <w:rFonts w:ascii="Arial" w:eastAsia="Times New Roman" w:hAnsi="Arial" w:cs="Arial"/>
            <w:color w:val="337AB7"/>
            <w:sz w:val="28"/>
            <w:szCs w:val="28"/>
            <w:u w:val="single"/>
          </w:rPr>
          <w:t>Yourbusiness.azcentral.com</w:t>
        </w:r>
      </w:hyperlink>
    </w:p>
    <w:p w14:paraId="12662393" w14:textId="77777777" w:rsidR="00FF4AB4" w:rsidRPr="00FF4AB4" w:rsidRDefault="00FF4AB4" w:rsidP="00FF4A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FF4AB4">
        <w:rPr>
          <w:rFonts w:ascii="Arial" w:eastAsia="Times New Roman" w:hAnsi="Arial" w:cs="Arial"/>
          <w:color w:val="333333"/>
          <w:sz w:val="28"/>
          <w:szCs w:val="28"/>
        </w:rPr>
        <w:t>Investopedia.com</w:t>
      </w:r>
    </w:p>
    <w:p w14:paraId="736F6F1A" w14:textId="77777777" w:rsidR="00FF4AB4" w:rsidRPr="00FF4AB4" w:rsidRDefault="00FF4AB4" w:rsidP="00FF4A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FF4AB4">
        <w:rPr>
          <w:rFonts w:ascii="Arial" w:eastAsia="Times New Roman" w:hAnsi="Arial" w:cs="Arial"/>
          <w:color w:val="333333"/>
          <w:sz w:val="28"/>
          <w:szCs w:val="28"/>
        </w:rPr>
        <w:t>Boundless.com and Lumen</w:t>
      </w:r>
    </w:p>
    <w:p w14:paraId="15063B33" w14:textId="77777777" w:rsidR="00FF4AB4" w:rsidRPr="00FF4AB4" w:rsidRDefault="00FF4AB4" w:rsidP="00FF4A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FF4AB4">
        <w:rPr>
          <w:rFonts w:ascii="Arial" w:eastAsia="Times New Roman" w:hAnsi="Arial" w:cs="Arial"/>
          <w:color w:val="333333"/>
          <w:sz w:val="28"/>
          <w:szCs w:val="28"/>
        </w:rPr>
        <w:t>Course hero</w:t>
      </w:r>
    </w:p>
    <w:p w14:paraId="2B19C5A8" w14:textId="77777777" w:rsidR="00FF4AB4" w:rsidRPr="00FF4AB4" w:rsidRDefault="00FF4AB4" w:rsidP="00FF4A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FF4AB4">
        <w:rPr>
          <w:rFonts w:ascii="Arial" w:eastAsia="Times New Roman" w:hAnsi="Arial" w:cs="Arial"/>
          <w:color w:val="333333"/>
          <w:sz w:val="28"/>
          <w:szCs w:val="28"/>
        </w:rPr>
        <w:t>Chegg</w:t>
      </w:r>
    </w:p>
    <w:p w14:paraId="49B9E87A" w14:textId="77777777" w:rsidR="00380D1B" w:rsidRDefault="00380D1B"/>
    <w:sectPr w:rsidR="00380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C5D5F"/>
    <w:multiLevelType w:val="multilevel"/>
    <w:tmpl w:val="901E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C163B"/>
    <w:multiLevelType w:val="multilevel"/>
    <w:tmpl w:val="EE5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C2300"/>
    <w:multiLevelType w:val="multilevel"/>
    <w:tmpl w:val="F3B4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E1EAA"/>
    <w:multiLevelType w:val="multilevel"/>
    <w:tmpl w:val="0D2E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24C86"/>
    <w:multiLevelType w:val="multilevel"/>
    <w:tmpl w:val="CD76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60A55"/>
    <w:multiLevelType w:val="multilevel"/>
    <w:tmpl w:val="1B50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ytTAyNTe0NDQwMTFS0lEKTi0uzszPAykwrAUA6GU6MCwAAAA="/>
  </w:docVars>
  <w:rsids>
    <w:rsidRoot w:val="00FF4AB4"/>
    <w:rsid w:val="00175B00"/>
    <w:rsid w:val="00380D1B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FCB81"/>
  <w15:chartTrackingRefBased/>
  <w15:docId w15:val="{DAD319E4-3263-41E7-B983-F7C8F3A2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4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F4A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F4A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A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F4AB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F4AB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F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4AB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4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4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rbusiness.azcentral.com/" TargetMode="External"/><Relationship Id="rId5" Type="http://schemas.openxmlformats.org/officeDocument/2006/relationships/hyperlink" Target="http://smallbusiness.chro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augky</cp:lastModifiedBy>
  <cp:revision>2</cp:revision>
  <dcterms:created xsi:type="dcterms:W3CDTF">2018-08-06T03:44:00Z</dcterms:created>
  <dcterms:modified xsi:type="dcterms:W3CDTF">2018-08-06T03:44:00Z</dcterms:modified>
</cp:coreProperties>
</file>