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34" w:rsidRDefault="00E53734" w:rsidP="00E53734">
      <w:pPr>
        <w:spacing w:line="480" w:lineRule="auto"/>
        <w:rPr>
          <w:rFonts w:ascii="Times New Roman" w:hAnsi="Times New Roman"/>
          <w:b/>
          <w:sz w:val="24"/>
          <w:szCs w:val="24"/>
        </w:rPr>
      </w:pPr>
      <w:bookmarkStart w:id="0" w:name="_GoBack"/>
      <w:bookmarkEnd w:id="0"/>
      <w:r>
        <w:rPr>
          <w:rFonts w:ascii="Times New Roman" w:hAnsi="Times New Roman"/>
          <w:b/>
          <w:sz w:val="24"/>
          <w:szCs w:val="24"/>
        </w:rPr>
        <w:t>Savvy Saver Program</w:t>
      </w:r>
    </w:p>
    <w:p w:rsidR="00E91AB6" w:rsidRDefault="00E91AB6" w:rsidP="00E53734">
      <w:pPr>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Mark Robinson, VP Marketing Officer, of Peoples wants to increase savings accounts by 3% for the company to grow its market share.</w:t>
      </w:r>
      <w:r w:rsidR="004310B2">
        <w:rPr>
          <w:rFonts w:ascii="Times New Roman" w:hAnsi="Times New Roman"/>
          <w:sz w:val="24"/>
          <w:szCs w:val="24"/>
        </w:rPr>
        <w:t xml:space="preserve"> The demographics of customers in Peoples business areas are female (52.2%) with median age of 38.8 years and a median household income of $35,031. </w:t>
      </w:r>
      <w:r w:rsidR="00C1439C">
        <w:rPr>
          <w:rFonts w:ascii="Times New Roman" w:hAnsi="Times New Roman"/>
          <w:sz w:val="24"/>
          <w:szCs w:val="24"/>
        </w:rPr>
        <w:t xml:space="preserve">The marketing team settled on the </w:t>
      </w:r>
      <w:r w:rsidR="00A70219">
        <w:rPr>
          <w:rFonts w:ascii="Times New Roman" w:hAnsi="Times New Roman"/>
          <w:sz w:val="24"/>
          <w:szCs w:val="24"/>
        </w:rPr>
        <w:t xml:space="preserve">Greenback Acres segment as the target segment to meet management’s goal. Among other things, the average customer in this segment is 47 years old, mother of 2 older kids, drives older sedan, industrious with multiple jobs, striving for financial stability, likes country radio, evening news and Facebook. Peoples can conceivably market to 47.7% of </w:t>
      </w:r>
      <w:r w:rsidR="00FE4930">
        <w:rPr>
          <w:rFonts w:ascii="Times New Roman" w:hAnsi="Times New Roman"/>
          <w:sz w:val="24"/>
          <w:szCs w:val="24"/>
        </w:rPr>
        <w:t xml:space="preserve">the targeted customer segment because 52.3% of the Greenback Acres customer segment already have a savings account. Consuela Jones, Marketing Coordinator, disclosed that Washington National </w:t>
      </w:r>
      <w:r w:rsidR="000B7F37">
        <w:rPr>
          <w:rFonts w:ascii="Times New Roman" w:hAnsi="Times New Roman"/>
          <w:sz w:val="24"/>
          <w:szCs w:val="24"/>
        </w:rPr>
        <w:t>Bank (WNB) has a Savvy Saver Program that can be instrumental in achieving the sales goal.</w:t>
      </w:r>
    </w:p>
    <w:p w:rsidR="000B7F37" w:rsidRDefault="000B7F37" w:rsidP="00E53734">
      <w:pPr>
        <w:spacing w:line="480" w:lineRule="auto"/>
        <w:rPr>
          <w:rFonts w:ascii="Times New Roman" w:hAnsi="Times New Roman"/>
          <w:sz w:val="24"/>
          <w:szCs w:val="24"/>
        </w:rPr>
      </w:pPr>
      <w:r>
        <w:rPr>
          <w:rFonts w:ascii="Times New Roman" w:hAnsi="Times New Roman"/>
          <w:sz w:val="24"/>
          <w:szCs w:val="24"/>
        </w:rPr>
        <w:tab/>
        <w:t xml:space="preserve">Peoples recently acquired </w:t>
      </w:r>
      <w:r w:rsidR="00D3502C">
        <w:rPr>
          <w:rFonts w:ascii="Times New Roman" w:hAnsi="Times New Roman"/>
          <w:sz w:val="24"/>
          <w:szCs w:val="24"/>
        </w:rPr>
        <w:t>WNB to broaden its geographic footprints, diversify its loan and deposit portfolio</w:t>
      </w:r>
      <w:r w:rsidR="0077610B">
        <w:rPr>
          <w:rFonts w:ascii="Times New Roman" w:hAnsi="Times New Roman"/>
          <w:sz w:val="24"/>
          <w:szCs w:val="24"/>
        </w:rPr>
        <w:t xml:space="preserve">, and to enter a new state. WNB has a Savvy Saver Program that was launched in January 2014 to attract more </w:t>
      </w:r>
      <w:r w:rsidR="005A08FB">
        <w:rPr>
          <w:rFonts w:ascii="Times New Roman" w:hAnsi="Times New Roman"/>
          <w:sz w:val="24"/>
          <w:szCs w:val="24"/>
        </w:rPr>
        <w:t xml:space="preserve">customers to sign up for savings accounts. When a customer makes a purchase with </w:t>
      </w:r>
      <w:r w:rsidR="007B436E">
        <w:rPr>
          <w:rFonts w:ascii="Times New Roman" w:hAnsi="Times New Roman"/>
          <w:sz w:val="24"/>
          <w:szCs w:val="24"/>
        </w:rPr>
        <w:t>a</w:t>
      </w:r>
      <w:r w:rsidR="005A08FB">
        <w:rPr>
          <w:rFonts w:ascii="Times New Roman" w:hAnsi="Times New Roman"/>
          <w:sz w:val="24"/>
          <w:szCs w:val="24"/>
        </w:rPr>
        <w:t xml:space="preserve"> debit card, the transaction is rounded up to the nearest dollar and the difference is assigned to the customer’s savings account. WNB matches the customer dollar for dollar up to a maximum amount of $300 annually.</w:t>
      </w:r>
      <w:r w:rsidR="00FA66BE">
        <w:rPr>
          <w:rFonts w:ascii="Times New Roman" w:hAnsi="Times New Roman"/>
          <w:sz w:val="24"/>
          <w:szCs w:val="24"/>
        </w:rPr>
        <w:t xml:space="preserve"> The demographics for Washington County are female (51.38%), median age of 43.5 years and a median household income of $53.326 which is </w:t>
      </w:r>
      <w:r w:rsidR="005B2A3C">
        <w:rPr>
          <w:rFonts w:ascii="Times New Roman" w:hAnsi="Times New Roman"/>
          <w:sz w:val="24"/>
          <w:szCs w:val="24"/>
        </w:rPr>
        <w:t>comparable</w:t>
      </w:r>
      <w:r w:rsidR="00FA66BE">
        <w:rPr>
          <w:rFonts w:ascii="Times New Roman" w:hAnsi="Times New Roman"/>
          <w:sz w:val="24"/>
          <w:szCs w:val="24"/>
        </w:rPr>
        <w:t xml:space="preserve"> to the demographic statistics for the Greenback Acres segment, though median household income is </w:t>
      </w:r>
      <w:r w:rsidR="0070171D">
        <w:rPr>
          <w:rFonts w:ascii="Times New Roman" w:hAnsi="Times New Roman"/>
          <w:sz w:val="24"/>
          <w:szCs w:val="24"/>
        </w:rPr>
        <w:t>appreciably</w:t>
      </w:r>
      <w:r w:rsidR="00FA66BE">
        <w:rPr>
          <w:rFonts w:ascii="Times New Roman" w:hAnsi="Times New Roman"/>
          <w:sz w:val="24"/>
          <w:szCs w:val="24"/>
        </w:rPr>
        <w:t xml:space="preserve"> higher in Washington County.</w:t>
      </w:r>
      <w:r w:rsidR="0070171D">
        <w:rPr>
          <w:rFonts w:ascii="Times New Roman" w:hAnsi="Times New Roman"/>
          <w:sz w:val="24"/>
          <w:szCs w:val="24"/>
        </w:rPr>
        <w:t xml:space="preserve"> Robinson calculated that using the Savvy Saver Program would set the savings account goal to 11.2% in the Washington County Market.</w:t>
      </w:r>
      <w:r w:rsidR="005D6939">
        <w:rPr>
          <w:rFonts w:ascii="Times New Roman" w:hAnsi="Times New Roman"/>
          <w:sz w:val="24"/>
          <w:szCs w:val="24"/>
        </w:rPr>
        <w:t xml:space="preserve"> T</w:t>
      </w:r>
      <w:r w:rsidR="00241C01">
        <w:rPr>
          <w:rFonts w:ascii="Times New Roman" w:hAnsi="Times New Roman"/>
          <w:sz w:val="24"/>
          <w:szCs w:val="24"/>
        </w:rPr>
        <w:t>he</w:t>
      </w:r>
      <w:r w:rsidR="00241C01" w:rsidRPr="00241C01">
        <w:rPr>
          <w:rFonts w:ascii="Times New Roman" w:hAnsi="Times New Roman"/>
          <w:sz w:val="24"/>
          <w:szCs w:val="24"/>
        </w:rPr>
        <w:t xml:space="preserve"> annual</w:t>
      </w:r>
      <w:r w:rsidR="00241C01">
        <w:rPr>
          <w:rFonts w:ascii="Times New Roman" w:hAnsi="Times New Roman"/>
          <w:sz w:val="24"/>
          <w:szCs w:val="24"/>
        </w:rPr>
        <w:t xml:space="preserve"> average</w:t>
      </w:r>
      <w:bookmarkStart w:id="1" w:name="_Hlk499672956"/>
      <w:bookmarkEnd w:id="1"/>
      <w:r w:rsidR="00241C01">
        <w:rPr>
          <w:rFonts w:ascii="Times New Roman" w:hAnsi="Times New Roman"/>
          <w:sz w:val="24"/>
          <w:szCs w:val="24"/>
        </w:rPr>
        <w:t xml:space="preserve">payout to a Savvy Saver Program account is </w:t>
      </w:r>
      <w:r w:rsidR="00241C01">
        <w:rPr>
          <w:rFonts w:ascii="Times New Roman" w:hAnsi="Times New Roman"/>
          <w:sz w:val="24"/>
          <w:szCs w:val="24"/>
        </w:rPr>
        <w:lastRenderedPageBreak/>
        <w:t xml:space="preserve">$232.84. Peoples realize an annual average profit of $36 per savings account and an average of $0.35 per debit card </w:t>
      </w:r>
      <w:r w:rsidR="005E2AD7">
        <w:rPr>
          <w:rFonts w:ascii="Times New Roman" w:hAnsi="Times New Roman"/>
          <w:sz w:val="24"/>
          <w:szCs w:val="24"/>
        </w:rPr>
        <w:t>swipe.</w:t>
      </w:r>
      <w:r w:rsidR="0022392F">
        <w:rPr>
          <w:rFonts w:ascii="Times New Roman" w:hAnsi="Times New Roman"/>
          <w:sz w:val="24"/>
          <w:szCs w:val="24"/>
        </w:rPr>
        <w:t xml:space="preserve"> In 2014,</w:t>
      </w:r>
      <w:r w:rsidR="00524AC7">
        <w:rPr>
          <w:rFonts w:ascii="Times New Roman" w:hAnsi="Times New Roman"/>
          <w:sz w:val="24"/>
          <w:szCs w:val="24"/>
        </w:rPr>
        <w:t xml:space="preserve"> there were 1,132 Savvy Saver enrollment and total savings account sales was 3</w:t>
      </w:r>
      <w:r w:rsidR="001F604F">
        <w:rPr>
          <w:rFonts w:ascii="Times New Roman" w:hAnsi="Times New Roman"/>
          <w:sz w:val="24"/>
          <w:szCs w:val="24"/>
        </w:rPr>
        <w:t>,</w:t>
      </w:r>
      <w:r w:rsidR="00524AC7">
        <w:rPr>
          <w:rFonts w:ascii="Times New Roman" w:hAnsi="Times New Roman"/>
          <w:sz w:val="24"/>
          <w:szCs w:val="24"/>
        </w:rPr>
        <w:t xml:space="preserve">635 with 80,686 total debit card swipes. </w:t>
      </w:r>
      <w:r w:rsidR="005E2AD7">
        <w:rPr>
          <w:rFonts w:ascii="Times New Roman" w:hAnsi="Times New Roman"/>
          <w:sz w:val="24"/>
          <w:szCs w:val="24"/>
        </w:rPr>
        <w:t xml:space="preserve"> Robinson and his team wondered if the Savvy Saver Program would be profitable and pondered if it would suit the Greenback Acres segment.</w:t>
      </w:r>
    </w:p>
    <w:p w:rsidR="0022392F" w:rsidRPr="006A27CE" w:rsidRDefault="0022392F" w:rsidP="00E53734">
      <w:pPr>
        <w:spacing w:line="480" w:lineRule="auto"/>
        <w:rPr>
          <w:rFonts w:ascii="Times New Roman" w:hAnsi="Times New Roman"/>
          <w:color w:val="2F5496" w:themeColor="accent1" w:themeShade="BF"/>
          <w:sz w:val="24"/>
          <w:szCs w:val="24"/>
        </w:rPr>
      </w:pPr>
      <w:r w:rsidRPr="006A27CE">
        <w:rPr>
          <w:rFonts w:ascii="Times New Roman" w:hAnsi="Times New Roman"/>
          <w:color w:val="2F5496" w:themeColor="accent1" w:themeShade="BF"/>
          <w:sz w:val="24"/>
          <w:szCs w:val="24"/>
        </w:rPr>
        <w:t>Drawback</w:t>
      </w:r>
      <w:r w:rsidR="00524AC7" w:rsidRPr="006A27CE">
        <w:rPr>
          <w:rFonts w:ascii="Times New Roman" w:hAnsi="Times New Roman"/>
          <w:color w:val="2F5496" w:themeColor="accent1" w:themeShade="BF"/>
          <w:sz w:val="24"/>
          <w:szCs w:val="24"/>
        </w:rPr>
        <w:t>s</w:t>
      </w:r>
    </w:p>
    <w:p w:rsidR="0022392F" w:rsidRDefault="0022392F" w:rsidP="00E53734">
      <w:pPr>
        <w:spacing w:line="480" w:lineRule="auto"/>
        <w:rPr>
          <w:rFonts w:ascii="Times New Roman" w:hAnsi="Times New Roman"/>
          <w:sz w:val="24"/>
          <w:szCs w:val="24"/>
        </w:rPr>
      </w:pPr>
      <w:r>
        <w:rPr>
          <w:rFonts w:ascii="Times New Roman" w:hAnsi="Times New Roman"/>
          <w:sz w:val="24"/>
          <w:szCs w:val="24"/>
        </w:rPr>
        <w:tab/>
        <w:t>The Savvy Saver Program is not profitable in the short run because annual payout to the program enrollees exceed direct revenue generated from the program.</w:t>
      </w:r>
      <w:r w:rsidR="00524AC7">
        <w:rPr>
          <w:rFonts w:ascii="Times New Roman" w:hAnsi="Times New Roman"/>
          <w:sz w:val="24"/>
          <w:szCs w:val="24"/>
        </w:rPr>
        <w:t xml:space="preserve"> The program’stotal annual payout for 2014 ($232.84*1,132)</w:t>
      </w:r>
      <w:r w:rsidR="007B436E">
        <w:rPr>
          <w:rFonts w:ascii="Times New Roman" w:hAnsi="Times New Roman"/>
          <w:sz w:val="24"/>
          <w:szCs w:val="24"/>
        </w:rPr>
        <w:t xml:space="preserve"> was</w:t>
      </w:r>
      <w:r w:rsidR="00524AC7">
        <w:rPr>
          <w:rFonts w:ascii="Times New Roman" w:hAnsi="Times New Roman"/>
          <w:sz w:val="24"/>
          <w:szCs w:val="24"/>
        </w:rPr>
        <w:t xml:space="preserve"> $263,57</w:t>
      </w:r>
      <w:r w:rsidR="00232270">
        <w:rPr>
          <w:rFonts w:ascii="Times New Roman" w:hAnsi="Times New Roman"/>
          <w:sz w:val="24"/>
          <w:szCs w:val="24"/>
        </w:rPr>
        <w:t>5</w:t>
      </w:r>
      <w:r w:rsidR="00524AC7">
        <w:rPr>
          <w:rFonts w:ascii="Times New Roman" w:hAnsi="Times New Roman"/>
          <w:sz w:val="24"/>
          <w:szCs w:val="24"/>
        </w:rPr>
        <w:t>. The number of swipes per account(80,686/3,635)</w:t>
      </w:r>
      <w:r w:rsidR="007B436E">
        <w:rPr>
          <w:rFonts w:ascii="Times New Roman" w:hAnsi="Times New Roman"/>
          <w:sz w:val="24"/>
          <w:szCs w:val="24"/>
        </w:rPr>
        <w:t>was</w:t>
      </w:r>
      <w:r w:rsidR="00232270">
        <w:rPr>
          <w:rFonts w:ascii="Times New Roman" w:hAnsi="Times New Roman"/>
          <w:sz w:val="24"/>
          <w:szCs w:val="24"/>
        </w:rPr>
        <w:t xml:space="preserve"> 22.19 and the total swipes per account for Savvy Saver Program</w:t>
      </w:r>
      <w:r w:rsidR="007B436E">
        <w:rPr>
          <w:rFonts w:ascii="Times New Roman" w:hAnsi="Times New Roman"/>
          <w:sz w:val="24"/>
          <w:szCs w:val="24"/>
        </w:rPr>
        <w:t xml:space="preserve"> in 2014</w:t>
      </w:r>
      <w:r w:rsidR="00232270">
        <w:rPr>
          <w:rFonts w:ascii="Times New Roman" w:hAnsi="Times New Roman"/>
          <w:sz w:val="24"/>
          <w:szCs w:val="24"/>
        </w:rPr>
        <w:t xml:space="preserve"> (22.19*1,132)</w:t>
      </w:r>
      <w:r w:rsidR="007B436E">
        <w:rPr>
          <w:rFonts w:ascii="Times New Roman" w:hAnsi="Times New Roman"/>
          <w:sz w:val="24"/>
          <w:szCs w:val="24"/>
        </w:rPr>
        <w:t xml:space="preserve"> was</w:t>
      </w:r>
      <w:r w:rsidR="00232270">
        <w:rPr>
          <w:rFonts w:ascii="Times New Roman" w:hAnsi="Times New Roman"/>
          <w:sz w:val="24"/>
          <w:szCs w:val="24"/>
        </w:rPr>
        <w:t xml:space="preserve"> 25,119. The annual revenue generated on the program [(25,119*$0.35) +$36] </w:t>
      </w:r>
      <w:r w:rsidR="007B436E">
        <w:rPr>
          <w:rFonts w:ascii="Times New Roman" w:hAnsi="Times New Roman"/>
          <w:sz w:val="24"/>
          <w:szCs w:val="24"/>
        </w:rPr>
        <w:t>was</w:t>
      </w:r>
      <w:r w:rsidR="00232270">
        <w:rPr>
          <w:rFonts w:ascii="Times New Roman" w:hAnsi="Times New Roman"/>
          <w:sz w:val="24"/>
          <w:szCs w:val="24"/>
        </w:rPr>
        <w:t xml:space="preserve"> $8,828.</w:t>
      </w:r>
      <w:r w:rsidR="007C08CB">
        <w:rPr>
          <w:rFonts w:ascii="Times New Roman" w:hAnsi="Times New Roman"/>
          <w:sz w:val="24"/>
          <w:szCs w:val="24"/>
        </w:rPr>
        <w:t xml:space="preserve"> The program ge</w:t>
      </w:r>
      <w:r w:rsidR="00C903EA">
        <w:rPr>
          <w:rFonts w:ascii="Times New Roman" w:hAnsi="Times New Roman"/>
          <w:sz w:val="24"/>
          <w:szCs w:val="24"/>
        </w:rPr>
        <w:t>ne</w:t>
      </w:r>
      <w:r w:rsidR="007C08CB">
        <w:rPr>
          <w:rFonts w:ascii="Times New Roman" w:hAnsi="Times New Roman"/>
          <w:sz w:val="24"/>
          <w:szCs w:val="24"/>
        </w:rPr>
        <w:t>rates an annual loss of $254,747. Also, there is the potential risk that customers would become accustomed to the Savvy Saver Program and then become disenchanted or aggrieved when the program is discontinued in the future.</w:t>
      </w:r>
    </w:p>
    <w:p w:rsidR="007C08CB" w:rsidRPr="006A27CE" w:rsidRDefault="007C08CB" w:rsidP="00E53734">
      <w:pPr>
        <w:spacing w:line="480" w:lineRule="auto"/>
        <w:rPr>
          <w:rFonts w:ascii="Times New Roman" w:hAnsi="Times New Roman"/>
          <w:color w:val="2F5496" w:themeColor="accent1" w:themeShade="BF"/>
          <w:sz w:val="24"/>
          <w:szCs w:val="24"/>
        </w:rPr>
      </w:pPr>
      <w:r w:rsidRPr="006A27CE">
        <w:rPr>
          <w:rFonts w:ascii="Times New Roman" w:hAnsi="Times New Roman"/>
          <w:color w:val="2F5496" w:themeColor="accent1" w:themeShade="BF"/>
          <w:sz w:val="24"/>
          <w:szCs w:val="24"/>
        </w:rPr>
        <w:t>Advantages</w:t>
      </w:r>
    </w:p>
    <w:p w:rsidR="007C08CB" w:rsidRDefault="007C08CB" w:rsidP="00453838">
      <w:pPr>
        <w:spacing w:line="480" w:lineRule="auto"/>
        <w:ind w:firstLine="720"/>
        <w:rPr>
          <w:rFonts w:ascii="Times New Roman" w:hAnsi="Times New Roman"/>
          <w:sz w:val="24"/>
          <w:szCs w:val="24"/>
        </w:rPr>
      </w:pPr>
      <w:r>
        <w:rPr>
          <w:rFonts w:ascii="Times New Roman" w:hAnsi="Times New Roman"/>
          <w:sz w:val="24"/>
          <w:szCs w:val="24"/>
        </w:rPr>
        <w:t>The</w:t>
      </w:r>
      <w:r w:rsidR="00C4651B">
        <w:rPr>
          <w:rFonts w:ascii="Times New Roman" w:hAnsi="Times New Roman"/>
          <w:sz w:val="24"/>
          <w:szCs w:val="24"/>
        </w:rPr>
        <w:t xml:space="preserve"> demographics in the</w:t>
      </w:r>
      <w:r>
        <w:rPr>
          <w:rFonts w:ascii="Times New Roman" w:hAnsi="Times New Roman"/>
          <w:sz w:val="24"/>
          <w:szCs w:val="24"/>
        </w:rPr>
        <w:t xml:space="preserve"> Greenback Acres segment </w:t>
      </w:r>
      <w:r w:rsidR="00C4651B">
        <w:rPr>
          <w:rFonts w:ascii="Times New Roman" w:hAnsi="Times New Roman"/>
          <w:sz w:val="24"/>
          <w:szCs w:val="24"/>
        </w:rPr>
        <w:t>depicts potential customers who need a great deal of incentives to induce them to open an account because they have multiple jobs,</w:t>
      </w:r>
      <w:r w:rsidR="007B436E">
        <w:rPr>
          <w:rFonts w:ascii="Times New Roman" w:hAnsi="Times New Roman"/>
          <w:sz w:val="24"/>
          <w:szCs w:val="24"/>
        </w:rPr>
        <w:t xml:space="preserve"> are</w:t>
      </w:r>
      <w:r w:rsidR="00C4651B">
        <w:rPr>
          <w:rFonts w:ascii="Times New Roman" w:hAnsi="Times New Roman"/>
          <w:sz w:val="24"/>
          <w:szCs w:val="24"/>
        </w:rPr>
        <w:t xml:space="preserve"> mobile, drive older sedan, need financial guidance and want to achieve stability. </w:t>
      </w:r>
      <w:r w:rsidR="00C903EA">
        <w:rPr>
          <w:rFonts w:ascii="Times New Roman" w:hAnsi="Times New Roman"/>
          <w:sz w:val="24"/>
          <w:szCs w:val="24"/>
        </w:rPr>
        <w:t>It is noteworthy that 31% of total savings account sales were Savvy Saver Program accounts</w:t>
      </w:r>
      <w:r w:rsidR="000C3691">
        <w:rPr>
          <w:rFonts w:ascii="Times New Roman" w:hAnsi="Times New Roman"/>
          <w:sz w:val="24"/>
          <w:szCs w:val="24"/>
        </w:rPr>
        <w:t xml:space="preserve"> in 2014</w:t>
      </w:r>
      <w:r w:rsidR="00C903EA">
        <w:rPr>
          <w:rFonts w:ascii="Times New Roman" w:hAnsi="Times New Roman"/>
          <w:sz w:val="24"/>
          <w:szCs w:val="24"/>
        </w:rPr>
        <w:t>. From the income statement, insurance and wealth management income accounted for 51.92% of total non-interest income</w:t>
      </w:r>
      <w:r w:rsidR="000C3691">
        <w:rPr>
          <w:rFonts w:ascii="Times New Roman" w:hAnsi="Times New Roman"/>
          <w:sz w:val="24"/>
          <w:szCs w:val="24"/>
        </w:rPr>
        <w:t>.</w:t>
      </w:r>
      <w:r w:rsidR="00FC3D48">
        <w:rPr>
          <w:rFonts w:ascii="Times New Roman" w:hAnsi="Times New Roman"/>
          <w:sz w:val="24"/>
          <w:szCs w:val="24"/>
        </w:rPr>
        <w:t xml:space="preserve"> The program creates value for customers who appreciate convenience and want a local bank with an inclination to help. Steen</w:t>
      </w:r>
      <w:r w:rsidR="00414EC9">
        <w:rPr>
          <w:rFonts w:ascii="Times New Roman" w:hAnsi="Times New Roman"/>
          <w:sz w:val="24"/>
          <w:szCs w:val="24"/>
        </w:rPr>
        <w:t xml:space="preserve"> (2014)</w:t>
      </w:r>
      <w:r w:rsidR="00FC3D48">
        <w:rPr>
          <w:rFonts w:ascii="Times New Roman" w:hAnsi="Times New Roman"/>
          <w:sz w:val="24"/>
          <w:szCs w:val="24"/>
        </w:rPr>
        <w:t xml:space="preserve"> writes that </w:t>
      </w:r>
      <w:r w:rsidR="00FC3D48" w:rsidRPr="001C4292">
        <w:rPr>
          <w:rFonts w:asciiTheme="majorHAnsi" w:hAnsiTheme="majorHAnsi" w:cstheme="majorHAnsi"/>
          <w:sz w:val="24"/>
          <w:szCs w:val="24"/>
        </w:rPr>
        <w:t xml:space="preserve">value creation routinely leads to </w:t>
      </w:r>
      <w:r w:rsidR="00FC3D48" w:rsidRPr="001C4292">
        <w:rPr>
          <w:rFonts w:asciiTheme="majorHAnsi" w:hAnsiTheme="majorHAnsi" w:cstheme="majorHAnsi"/>
          <w:sz w:val="24"/>
          <w:szCs w:val="24"/>
        </w:rPr>
        <w:lastRenderedPageBreak/>
        <w:t>competitive advantage</w:t>
      </w:r>
      <w:r w:rsidR="00414EC9" w:rsidRPr="001C4292">
        <w:rPr>
          <w:rFonts w:asciiTheme="majorHAnsi" w:hAnsiTheme="majorHAnsi" w:cstheme="majorHAnsi"/>
          <w:sz w:val="24"/>
          <w:szCs w:val="24"/>
        </w:rPr>
        <w:t>, a</w:t>
      </w:r>
      <w:r w:rsidR="001C4292" w:rsidRPr="001C4292">
        <w:rPr>
          <w:rFonts w:asciiTheme="majorHAnsi" w:hAnsiTheme="majorHAnsi" w:cstheme="majorHAnsi"/>
          <w:sz w:val="24"/>
          <w:szCs w:val="24"/>
        </w:rPr>
        <w:t>nd</w:t>
      </w:r>
      <w:r w:rsidR="00414EC9" w:rsidRPr="001C4292">
        <w:rPr>
          <w:rFonts w:asciiTheme="majorHAnsi" w:hAnsiTheme="majorHAnsi" w:cstheme="majorHAnsi"/>
          <w:sz w:val="24"/>
          <w:szCs w:val="24"/>
        </w:rPr>
        <w:t xml:space="preserve"> corresponding benefits in scale, network externalities and brand recognition.</w:t>
      </w:r>
      <w:r w:rsidR="001C0879">
        <w:rPr>
          <w:rFonts w:ascii="Times New Roman" w:hAnsi="Times New Roman"/>
          <w:sz w:val="24"/>
          <w:szCs w:val="24"/>
        </w:rPr>
        <w:t>Essentially</w:t>
      </w:r>
      <w:r w:rsidR="000C3691">
        <w:rPr>
          <w:rFonts w:ascii="Times New Roman" w:hAnsi="Times New Roman"/>
          <w:sz w:val="24"/>
          <w:szCs w:val="24"/>
        </w:rPr>
        <w:t>, Peoples can sell insurance and wealth management to Savvy Saver Program enrollees to generate higher revenues in the long run.</w:t>
      </w:r>
    </w:p>
    <w:p w:rsidR="000C3691" w:rsidRPr="00453838" w:rsidRDefault="000C3691" w:rsidP="00E53734">
      <w:pPr>
        <w:spacing w:line="480" w:lineRule="auto"/>
        <w:rPr>
          <w:rFonts w:ascii="Times New Roman" w:hAnsi="Times New Roman"/>
          <w:color w:val="2F5496" w:themeColor="accent1" w:themeShade="BF"/>
          <w:sz w:val="24"/>
          <w:szCs w:val="24"/>
        </w:rPr>
      </w:pPr>
      <w:r w:rsidRPr="00453838">
        <w:rPr>
          <w:rFonts w:ascii="Times New Roman" w:hAnsi="Times New Roman"/>
          <w:color w:val="2F5496" w:themeColor="accent1" w:themeShade="BF"/>
          <w:sz w:val="24"/>
          <w:szCs w:val="24"/>
        </w:rPr>
        <w:t>Recommendation</w:t>
      </w:r>
    </w:p>
    <w:p w:rsidR="000C3691" w:rsidRDefault="000C3691" w:rsidP="00E53734">
      <w:pPr>
        <w:spacing w:line="480" w:lineRule="auto"/>
        <w:rPr>
          <w:rFonts w:ascii="Times New Roman" w:hAnsi="Times New Roman"/>
          <w:sz w:val="24"/>
          <w:szCs w:val="24"/>
        </w:rPr>
      </w:pPr>
      <w:r>
        <w:rPr>
          <w:rFonts w:ascii="Times New Roman" w:hAnsi="Times New Roman"/>
          <w:sz w:val="24"/>
          <w:szCs w:val="24"/>
        </w:rPr>
        <w:t>The Savvy Saver Program should not be launched throughout Peoples geographicfootprint</w:t>
      </w:r>
      <w:r w:rsidR="001F604F">
        <w:rPr>
          <w:rFonts w:ascii="Times New Roman" w:hAnsi="Times New Roman"/>
          <w:sz w:val="24"/>
          <w:szCs w:val="24"/>
        </w:rPr>
        <w:t>,</w:t>
      </w:r>
      <w:r>
        <w:rPr>
          <w:rFonts w:ascii="Times New Roman" w:hAnsi="Times New Roman"/>
          <w:sz w:val="24"/>
          <w:szCs w:val="24"/>
        </w:rPr>
        <w:t xml:space="preserve"> but it should be targeted </w:t>
      </w:r>
      <w:r w:rsidR="00E65A03">
        <w:rPr>
          <w:rFonts w:ascii="Times New Roman" w:hAnsi="Times New Roman"/>
          <w:sz w:val="24"/>
          <w:szCs w:val="24"/>
        </w:rPr>
        <w:t xml:space="preserve">at segments like the Washington County and Greenback Acres segment where the locals need a compelling incentive to open an account. Although the Savvy Saver Program is not profitable, Peoples can market their insurance and wealth management services to the program enrollees as these products </w:t>
      </w:r>
      <w:r w:rsidR="00496033">
        <w:rPr>
          <w:rFonts w:ascii="Times New Roman" w:hAnsi="Times New Roman"/>
          <w:sz w:val="24"/>
          <w:szCs w:val="24"/>
        </w:rPr>
        <w:t>are well suited to the segments</w:t>
      </w:r>
      <w:r w:rsidR="001F604F">
        <w:rPr>
          <w:rFonts w:ascii="Times New Roman" w:hAnsi="Times New Roman"/>
          <w:sz w:val="24"/>
          <w:szCs w:val="24"/>
        </w:rPr>
        <w:t>’</w:t>
      </w:r>
      <w:r w:rsidR="00496033">
        <w:rPr>
          <w:rFonts w:ascii="Times New Roman" w:hAnsi="Times New Roman"/>
          <w:sz w:val="24"/>
          <w:szCs w:val="24"/>
        </w:rPr>
        <w:t xml:space="preserve"> preference</w:t>
      </w:r>
      <w:r w:rsidR="001F604F">
        <w:rPr>
          <w:rFonts w:ascii="Times New Roman" w:hAnsi="Times New Roman"/>
          <w:sz w:val="24"/>
          <w:szCs w:val="24"/>
        </w:rPr>
        <w:t>s</w:t>
      </w:r>
      <w:r w:rsidR="00496033">
        <w:rPr>
          <w:rFonts w:ascii="Times New Roman" w:hAnsi="Times New Roman"/>
          <w:sz w:val="24"/>
          <w:szCs w:val="24"/>
        </w:rPr>
        <w:t xml:space="preserve"> and aspirations.</w:t>
      </w:r>
    </w:p>
    <w:p w:rsidR="00496033" w:rsidRPr="001C4292" w:rsidRDefault="00496033" w:rsidP="00E53734">
      <w:pPr>
        <w:spacing w:line="480" w:lineRule="auto"/>
        <w:rPr>
          <w:rFonts w:asciiTheme="majorHAnsi" w:hAnsiTheme="majorHAnsi" w:cstheme="majorHAnsi"/>
          <w:sz w:val="24"/>
          <w:szCs w:val="24"/>
        </w:rPr>
      </w:pPr>
      <w:r>
        <w:rPr>
          <w:rFonts w:ascii="Times New Roman" w:hAnsi="Times New Roman"/>
          <w:sz w:val="24"/>
          <w:szCs w:val="24"/>
        </w:rPr>
        <w:tab/>
        <w:t>However, the Savvy Saver Program should be altered for Peoples to match the enrollees contributions dollar for dollar up to $150. After that, Peoples would match up to $300 dollars if the enrollees set up a direct deposit account</w:t>
      </w:r>
      <w:r w:rsidR="004475D9">
        <w:rPr>
          <w:rFonts w:ascii="Times New Roman" w:hAnsi="Times New Roman"/>
          <w:sz w:val="24"/>
          <w:szCs w:val="24"/>
        </w:rPr>
        <w:t xml:space="preserve"> and online banking for transactions like bill payments. There are intangible benefits to the program, like the development of the company’s goodwill as customers would subsequently cultivate a favorable opinion of Peoples bank.</w:t>
      </w:r>
      <w:r w:rsidR="007B7D2A">
        <w:rPr>
          <w:rFonts w:ascii="Times New Roman" w:hAnsi="Times New Roman"/>
          <w:sz w:val="24"/>
          <w:szCs w:val="24"/>
        </w:rPr>
        <w:t xml:space="preserve"> The Savvy Saver Program would enable Peoples</w:t>
      </w:r>
      <w:r w:rsidR="007B436E">
        <w:rPr>
          <w:rFonts w:ascii="Times New Roman" w:hAnsi="Times New Roman"/>
          <w:sz w:val="24"/>
          <w:szCs w:val="24"/>
        </w:rPr>
        <w:t xml:space="preserve"> bank</w:t>
      </w:r>
      <w:r w:rsidR="007B7D2A">
        <w:rPr>
          <w:rFonts w:ascii="Times New Roman" w:hAnsi="Times New Roman"/>
          <w:sz w:val="24"/>
          <w:szCs w:val="24"/>
        </w:rPr>
        <w:t xml:space="preserve"> to attract, retain and deepen the relationship with its customers. Customers of other banks would switch over to Peoples when they become aware of the</w:t>
      </w:r>
      <w:r w:rsidR="007B436E">
        <w:rPr>
          <w:rFonts w:ascii="Times New Roman" w:hAnsi="Times New Roman"/>
          <w:sz w:val="24"/>
          <w:szCs w:val="24"/>
        </w:rPr>
        <w:t xml:space="preserve"> enduring benefits of the</w:t>
      </w:r>
      <w:r w:rsidR="007B7D2A">
        <w:rPr>
          <w:rFonts w:ascii="Times New Roman" w:hAnsi="Times New Roman"/>
          <w:sz w:val="24"/>
          <w:szCs w:val="24"/>
        </w:rPr>
        <w:t xml:space="preserve"> Savvy Saver Program. Eventually</w:t>
      </w:r>
      <w:r w:rsidR="00D14223">
        <w:rPr>
          <w:rFonts w:ascii="Times New Roman" w:hAnsi="Times New Roman"/>
          <w:sz w:val="24"/>
          <w:szCs w:val="24"/>
        </w:rPr>
        <w:t>,</w:t>
      </w:r>
      <w:r w:rsidR="007B7D2A">
        <w:rPr>
          <w:rFonts w:ascii="Times New Roman" w:hAnsi="Times New Roman"/>
          <w:sz w:val="24"/>
          <w:szCs w:val="24"/>
        </w:rPr>
        <w:t xml:space="preserve"> competing banks may offer similar </w:t>
      </w:r>
      <w:r w:rsidR="00D14223">
        <w:rPr>
          <w:rFonts w:ascii="Times New Roman" w:hAnsi="Times New Roman"/>
          <w:sz w:val="24"/>
          <w:szCs w:val="24"/>
        </w:rPr>
        <w:t>programs, but they would not be able to lure away the customers of Peoples bank because Peoples has first mover advantage and they would have already strengthened or solidified the relationships with their clients.</w:t>
      </w:r>
      <w:r w:rsidR="00414EC9">
        <w:rPr>
          <w:rFonts w:ascii="Times New Roman" w:hAnsi="Times New Roman"/>
          <w:sz w:val="24"/>
          <w:szCs w:val="24"/>
        </w:rPr>
        <w:t xml:space="preserve"> The Savvy Saver Program is analogous to the Blue Ocean Strategy where customers are given a leap in value in an unchartered business territory. Kim and Mauborg</w:t>
      </w:r>
      <w:r w:rsidR="00AA18E6">
        <w:rPr>
          <w:rFonts w:ascii="Times New Roman" w:hAnsi="Times New Roman"/>
          <w:sz w:val="24"/>
          <w:szCs w:val="24"/>
        </w:rPr>
        <w:t>n</w:t>
      </w:r>
      <w:r w:rsidR="00414EC9">
        <w:rPr>
          <w:rFonts w:ascii="Times New Roman" w:hAnsi="Times New Roman"/>
          <w:sz w:val="24"/>
          <w:szCs w:val="24"/>
        </w:rPr>
        <w:t xml:space="preserve">e </w:t>
      </w:r>
      <w:r w:rsidR="001C4292">
        <w:rPr>
          <w:rFonts w:ascii="Times New Roman" w:hAnsi="Times New Roman"/>
          <w:sz w:val="24"/>
          <w:szCs w:val="24"/>
        </w:rPr>
        <w:t xml:space="preserve">(2007) state that </w:t>
      </w:r>
      <w:r w:rsidR="001C4292" w:rsidRPr="001C4292">
        <w:rPr>
          <w:rFonts w:asciiTheme="majorHAnsi" w:hAnsiTheme="majorHAnsi" w:cstheme="majorHAnsi"/>
          <w:sz w:val="24"/>
          <w:szCs w:val="24"/>
        </w:rPr>
        <w:t xml:space="preserve">Blue Ocean business model readily attracts a plethora of </w:t>
      </w:r>
      <w:r w:rsidR="001C4292" w:rsidRPr="001C4292">
        <w:rPr>
          <w:rFonts w:asciiTheme="majorHAnsi" w:hAnsiTheme="majorHAnsi" w:cstheme="majorHAnsi"/>
          <w:sz w:val="24"/>
          <w:szCs w:val="24"/>
        </w:rPr>
        <w:lastRenderedPageBreak/>
        <w:t>customers which leads to economies of scale, network externalities and a reduction of cost to the detriment of competitors.</w:t>
      </w:r>
    </w:p>
    <w:p w:rsidR="00D14223" w:rsidRPr="00453838" w:rsidRDefault="00D14223" w:rsidP="00E53734">
      <w:pPr>
        <w:spacing w:line="480" w:lineRule="auto"/>
        <w:rPr>
          <w:rFonts w:ascii="Times New Roman" w:hAnsi="Times New Roman"/>
          <w:color w:val="2F5496" w:themeColor="accent1" w:themeShade="BF"/>
          <w:sz w:val="24"/>
          <w:szCs w:val="24"/>
        </w:rPr>
      </w:pPr>
      <w:r w:rsidRPr="00453838">
        <w:rPr>
          <w:rFonts w:ascii="Times New Roman" w:hAnsi="Times New Roman"/>
          <w:color w:val="2F5496" w:themeColor="accent1" w:themeShade="BF"/>
          <w:sz w:val="24"/>
          <w:szCs w:val="24"/>
        </w:rPr>
        <w:t>Implementation</w:t>
      </w:r>
    </w:p>
    <w:p w:rsidR="00D14223" w:rsidRDefault="00BE753F" w:rsidP="00E53734">
      <w:pPr>
        <w:spacing w:line="480" w:lineRule="auto"/>
        <w:rPr>
          <w:rFonts w:ascii="Times New Roman" w:hAnsi="Times New Roman"/>
          <w:sz w:val="24"/>
          <w:szCs w:val="24"/>
        </w:rPr>
      </w:pPr>
      <w:r>
        <w:rPr>
          <w:rFonts w:ascii="Times New Roman" w:hAnsi="Times New Roman"/>
          <w:sz w:val="24"/>
          <w:szCs w:val="24"/>
        </w:rPr>
        <w:tab/>
        <w:t>To successfully implement the Savvy Saver Program in desired segments like the Greenback Acres segment, Peoples</w:t>
      </w:r>
      <w:r w:rsidR="001F604F">
        <w:rPr>
          <w:rFonts w:ascii="Times New Roman" w:hAnsi="Times New Roman"/>
          <w:sz w:val="24"/>
          <w:szCs w:val="24"/>
        </w:rPr>
        <w:t xml:space="preserve"> marketing team</w:t>
      </w:r>
      <w:r>
        <w:rPr>
          <w:rFonts w:ascii="Times New Roman" w:hAnsi="Times New Roman"/>
          <w:sz w:val="24"/>
          <w:szCs w:val="24"/>
        </w:rPr>
        <w:t xml:space="preserve"> should advertise on country radio stations, evening news, Google search and Facebook to effectively reach the target audience. Peoples should negotiate with retail outlets (such as Kroger,Walmart) and local eateries like</w:t>
      </w:r>
      <w:r w:rsidR="004F67D5">
        <w:rPr>
          <w:rFonts w:ascii="Times New Roman" w:hAnsi="Times New Roman"/>
          <w:sz w:val="24"/>
          <w:szCs w:val="24"/>
        </w:rPr>
        <w:t xml:space="preserve"> Papa Johns and Pizza hut to</w:t>
      </w:r>
      <w:r w:rsidR="006A27CE">
        <w:rPr>
          <w:rFonts w:ascii="Times New Roman" w:hAnsi="Times New Roman"/>
          <w:sz w:val="24"/>
          <w:szCs w:val="24"/>
        </w:rPr>
        <w:t xml:space="preserve"> have</w:t>
      </w:r>
      <w:r w:rsidR="004F67D5">
        <w:rPr>
          <w:rFonts w:ascii="Times New Roman" w:hAnsi="Times New Roman"/>
          <w:sz w:val="24"/>
          <w:szCs w:val="24"/>
        </w:rPr>
        <w:t xml:space="preserve"> Savvy Saver Program advertisement printed on the back of</w:t>
      </w:r>
      <w:r w:rsidR="006A27CE">
        <w:rPr>
          <w:rFonts w:ascii="Times New Roman" w:hAnsi="Times New Roman"/>
          <w:sz w:val="24"/>
          <w:szCs w:val="24"/>
        </w:rPr>
        <w:t xml:space="preserve"> the</w:t>
      </w:r>
      <w:r w:rsidR="004F67D5">
        <w:rPr>
          <w:rFonts w:ascii="Times New Roman" w:hAnsi="Times New Roman"/>
          <w:sz w:val="24"/>
          <w:szCs w:val="24"/>
        </w:rPr>
        <w:t xml:space="preserve"> receipts.</w:t>
      </w:r>
      <w:r w:rsidR="000A236E">
        <w:rPr>
          <w:rFonts w:ascii="Times New Roman" w:hAnsi="Times New Roman"/>
          <w:sz w:val="24"/>
          <w:szCs w:val="24"/>
        </w:rPr>
        <w:t xml:space="preserve"> The marketing department can market the program as a good way to initiate savings towards a car or mortgage loan.</w:t>
      </w:r>
      <w:r w:rsidR="004F67D5">
        <w:rPr>
          <w:rFonts w:ascii="Times New Roman" w:hAnsi="Times New Roman"/>
          <w:sz w:val="24"/>
          <w:szCs w:val="24"/>
        </w:rPr>
        <w:t xml:space="preserve"> Peoples can use a catchy phrase like </w:t>
      </w:r>
      <w:r w:rsidR="004F67D5" w:rsidRPr="006A27CE">
        <w:rPr>
          <w:rFonts w:asciiTheme="majorHAnsi" w:hAnsiTheme="majorHAnsi" w:cstheme="majorHAnsi"/>
          <w:sz w:val="24"/>
          <w:szCs w:val="24"/>
        </w:rPr>
        <w:t>Irresistible Savings at Your Fingertips</w:t>
      </w:r>
      <w:r w:rsidR="004F67D5">
        <w:rPr>
          <w:rFonts w:ascii="Times New Roman" w:hAnsi="Times New Roman"/>
          <w:sz w:val="24"/>
          <w:szCs w:val="24"/>
        </w:rPr>
        <w:t>. They can also have poster advertisement in hairdresser salons to appeal directly to middle aged women.</w:t>
      </w:r>
    </w:p>
    <w:p w:rsidR="00191E36" w:rsidRPr="00AA18E6" w:rsidRDefault="00191E36" w:rsidP="00E53734">
      <w:pPr>
        <w:spacing w:line="480" w:lineRule="auto"/>
        <w:rPr>
          <w:rFonts w:ascii="Times New Roman" w:hAnsi="Times New Roman"/>
          <w:color w:val="2F5496" w:themeColor="accent1" w:themeShade="BF"/>
          <w:sz w:val="24"/>
          <w:szCs w:val="24"/>
        </w:rPr>
      </w:pPr>
      <w:r w:rsidRPr="00AA18E6">
        <w:rPr>
          <w:rFonts w:ascii="Times New Roman" w:hAnsi="Times New Roman"/>
          <w:color w:val="2F5496" w:themeColor="accent1" w:themeShade="BF"/>
          <w:sz w:val="24"/>
          <w:szCs w:val="24"/>
        </w:rPr>
        <w:t>References</w:t>
      </w:r>
    </w:p>
    <w:p w:rsidR="00191E36" w:rsidRDefault="00191E36" w:rsidP="00E53734">
      <w:pPr>
        <w:spacing w:line="480" w:lineRule="auto"/>
        <w:rPr>
          <w:rFonts w:ascii="Times New Roman" w:hAnsi="Times New Roman"/>
          <w:sz w:val="24"/>
          <w:szCs w:val="24"/>
        </w:rPr>
      </w:pPr>
      <w:r>
        <w:rPr>
          <w:rFonts w:ascii="Times New Roman" w:hAnsi="Times New Roman"/>
          <w:sz w:val="24"/>
          <w:szCs w:val="24"/>
        </w:rPr>
        <w:t>Steen, E. (2014), “Drivers of Value Creation</w:t>
      </w:r>
      <w:r w:rsidR="00AA18E6">
        <w:rPr>
          <w:rFonts w:ascii="Times New Roman" w:hAnsi="Times New Roman"/>
          <w:sz w:val="24"/>
          <w:szCs w:val="24"/>
        </w:rPr>
        <w:t>.</w:t>
      </w:r>
      <w:r>
        <w:rPr>
          <w:rFonts w:ascii="Times New Roman" w:hAnsi="Times New Roman"/>
          <w:sz w:val="24"/>
          <w:szCs w:val="24"/>
        </w:rPr>
        <w:t xml:space="preserve">” Accessed on November 20, 2017 from </w:t>
      </w:r>
      <w:hyperlink r:id="rId5" w:history="1">
        <w:r w:rsidRPr="00A7177B">
          <w:rPr>
            <w:rStyle w:val="Hyperlink"/>
            <w:rFonts w:ascii="Times New Roman" w:hAnsi="Times New Roman"/>
            <w:sz w:val="24"/>
            <w:szCs w:val="24"/>
          </w:rPr>
          <w:t>https://cb.hbsp.harvard.edu/cbmp/content/67148477</w:t>
        </w:r>
      </w:hyperlink>
      <w:r w:rsidR="00AA18E6">
        <w:rPr>
          <w:rFonts w:ascii="Times New Roman" w:hAnsi="Times New Roman"/>
          <w:sz w:val="24"/>
          <w:szCs w:val="24"/>
        </w:rPr>
        <w:t xml:space="preserve"> pp1</w:t>
      </w:r>
    </w:p>
    <w:p w:rsidR="00AA18E6" w:rsidRDefault="00AA18E6" w:rsidP="00E53734">
      <w:pPr>
        <w:spacing w:line="480" w:lineRule="auto"/>
        <w:rPr>
          <w:rFonts w:ascii="Times New Roman" w:hAnsi="Times New Roman"/>
          <w:sz w:val="24"/>
          <w:szCs w:val="24"/>
        </w:rPr>
      </w:pPr>
      <w:r>
        <w:rPr>
          <w:rFonts w:ascii="Times New Roman" w:hAnsi="Times New Roman"/>
          <w:sz w:val="24"/>
          <w:szCs w:val="24"/>
        </w:rPr>
        <w:t xml:space="preserve">Kim, C. and Mauborgne, R. (2007), “Blue Ocean Strategy.” Accessed on November 20, 2017 from </w:t>
      </w:r>
      <w:hyperlink r:id="rId6" w:history="1">
        <w:r w:rsidRPr="00A7177B">
          <w:rPr>
            <w:rStyle w:val="Hyperlink"/>
            <w:rFonts w:ascii="Times New Roman" w:hAnsi="Times New Roman"/>
            <w:sz w:val="24"/>
            <w:szCs w:val="24"/>
          </w:rPr>
          <w:t>https://cb.hbsp.harvard.edu/cbmp/content/67148421</w:t>
        </w:r>
      </w:hyperlink>
      <w:r>
        <w:rPr>
          <w:rFonts w:ascii="Times New Roman" w:hAnsi="Times New Roman"/>
          <w:sz w:val="24"/>
          <w:szCs w:val="24"/>
        </w:rPr>
        <w:t xml:space="preserve"> pp9</w:t>
      </w:r>
    </w:p>
    <w:p w:rsidR="00AA18E6" w:rsidRDefault="00AA18E6" w:rsidP="00E53734">
      <w:pPr>
        <w:spacing w:line="480" w:lineRule="auto"/>
        <w:rPr>
          <w:rFonts w:ascii="Times New Roman" w:hAnsi="Times New Roman"/>
          <w:sz w:val="24"/>
          <w:szCs w:val="24"/>
        </w:rPr>
      </w:pPr>
    </w:p>
    <w:p w:rsidR="00191E36" w:rsidRDefault="00191E36" w:rsidP="00E53734">
      <w:pPr>
        <w:spacing w:line="480" w:lineRule="auto"/>
        <w:rPr>
          <w:rFonts w:ascii="Times New Roman" w:hAnsi="Times New Roman"/>
          <w:sz w:val="24"/>
          <w:szCs w:val="24"/>
        </w:rPr>
      </w:pPr>
    </w:p>
    <w:p w:rsidR="00D14223" w:rsidRDefault="00D14223" w:rsidP="00E53734">
      <w:pPr>
        <w:spacing w:line="480" w:lineRule="auto"/>
        <w:rPr>
          <w:rFonts w:ascii="Times New Roman" w:hAnsi="Times New Roman"/>
          <w:sz w:val="24"/>
          <w:szCs w:val="24"/>
        </w:rPr>
      </w:pPr>
    </w:p>
    <w:p w:rsidR="00496033" w:rsidRPr="00E91AB6" w:rsidRDefault="00496033" w:rsidP="00E53734">
      <w:pPr>
        <w:spacing w:line="480" w:lineRule="auto"/>
        <w:rPr>
          <w:rFonts w:ascii="Times New Roman" w:hAnsi="Times New Roman"/>
          <w:sz w:val="24"/>
          <w:szCs w:val="24"/>
        </w:rPr>
      </w:pPr>
    </w:p>
    <w:sectPr w:rsidR="00496033" w:rsidRPr="00E91AB6" w:rsidSect="00175F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734"/>
    <w:rsid w:val="000A236E"/>
    <w:rsid w:val="000B0470"/>
    <w:rsid w:val="000B7F37"/>
    <w:rsid w:val="000C3691"/>
    <w:rsid w:val="001146AD"/>
    <w:rsid w:val="00175F23"/>
    <w:rsid w:val="00191E36"/>
    <w:rsid w:val="001C0879"/>
    <w:rsid w:val="001C4292"/>
    <w:rsid w:val="001F604F"/>
    <w:rsid w:val="0022392F"/>
    <w:rsid w:val="00232270"/>
    <w:rsid w:val="00241C01"/>
    <w:rsid w:val="00414EC9"/>
    <w:rsid w:val="004310B2"/>
    <w:rsid w:val="004475D9"/>
    <w:rsid w:val="00453838"/>
    <w:rsid w:val="00496033"/>
    <w:rsid w:val="004969A0"/>
    <w:rsid w:val="004F67D5"/>
    <w:rsid w:val="00524AC7"/>
    <w:rsid w:val="00595E0C"/>
    <w:rsid w:val="005A08FB"/>
    <w:rsid w:val="005B2A3C"/>
    <w:rsid w:val="005D6939"/>
    <w:rsid w:val="005E2AD7"/>
    <w:rsid w:val="006A27CE"/>
    <w:rsid w:val="0070171D"/>
    <w:rsid w:val="0077610B"/>
    <w:rsid w:val="007B436E"/>
    <w:rsid w:val="007B7D2A"/>
    <w:rsid w:val="007C08CB"/>
    <w:rsid w:val="008876CA"/>
    <w:rsid w:val="009154DA"/>
    <w:rsid w:val="009E769F"/>
    <w:rsid w:val="00A6533A"/>
    <w:rsid w:val="00A70219"/>
    <w:rsid w:val="00AA18E6"/>
    <w:rsid w:val="00BE753F"/>
    <w:rsid w:val="00C1439C"/>
    <w:rsid w:val="00C4651B"/>
    <w:rsid w:val="00C903EA"/>
    <w:rsid w:val="00D14223"/>
    <w:rsid w:val="00D3502C"/>
    <w:rsid w:val="00D71CEA"/>
    <w:rsid w:val="00E53734"/>
    <w:rsid w:val="00E65A03"/>
    <w:rsid w:val="00E91AB6"/>
    <w:rsid w:val="00FA66BE"/>
    <w:rsid w:val="00FC3D48"/>
    <w:rsid w:val="00FE49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E36"/>
    <w:rPr>
      <w:color w:val="0563C1" w:themeColor="hyperlink"/>
      <w:u w:val="single"/>
    </w:rPr>
  </w:style>
  <w:style w:type="character" w:customStyle="1" w:styleId="UnresolvedMention">
    <w:name w:val="Unresolved Mention"/>
    <w:basedOn w:val="DefaultParagraphFont"/>
    <w:uiPriority w:val="99"/>
    <w:semiHidden/>
    <w:unhideWhenUsed/>
    <w:rsid w:val="00191E3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b.hbsp.harvard.edu/cbmp/content/67148421" TargetMode="External"/><Relationship Id="rId5" Type="http://schemas.openxmlformats.org/officeDocument/2006/relationships/hyperlink" Target="https://cb.hbsp.harvard.edu/cbmp/content/671484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6932-B7A7-4D83-B50B-AA2E5A8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Annan</dc:creator>
  <cp:lastModifiedBy>Marlyne</cp:lastModifiedBy>
  <cp:revision>2</cp:revision>
  <dcterms:created xsi:type="dcterms:W3CDTF">2018-02-24T15:34:00Z</dcterms:created>
  <dcterms:modified xsi:type="dcterms:W3CDTF">2018-02-24T15:34:00Z</dcterms:modified>
</cp:coreProperties>
</file>