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4C" w:rsidRDefault="00E6284C" w:rsidP="00BE214A">
      <w:pPr>
        <w:pStyle w:val="APA"/>
      </w:pPr>
      <w:bookmarkStart w:id="0" w:name="_GoBack"/>
      <w:bookmarkEnd w:id="0"/>
    </w:p>
    <w:p w:rsidR="00BE214A" w:rsidRDefault="00BE214A" w:rsidP="00BE214A">
      <w:pPr>
        <w:pStyle w:val="APA"/>
      </w:pPr>
    </w:p>
    <w:p w:rsidR="00BE214A" w:rsidRDefault="00BE214A" w:rsidP="00BE214A">
      <w:pPr>
        <w:pStyle w:val="APA"/>
      </w:pPr>
    </w:p>
    <w:p w:rsidR="00BE214A" w:rsidRDefault="00BE214A" w:rsidP="00BE214A">
      <w:pPr>
        <w:pStyle w:val="APA"/>
      </w:pPr>
    </w:p>
    <w:p w:rsidR="00BE214A" w:rsidRDefault="00BE214A" w:rsidP="00BE214A">
      <w:pPr>
        <w:pStyle w:val="APA"/>
      </w:pPr>
    </w:p>
    <w:p w:rsidR="00BE214A" w:rsidRDefault="00BE214A" w:rsidP="00BE214A">
      <w:pPr>
        <w:pStyle w:val="APA"/>
      </w:pPr>
    </w:p>
    <w:p w:rsidR="00BE214A" w:rsidRDefault="00BE214A" w:rsidP="00BE214A">
      <w:pPr>
        <w:pStyle w:val="APA"/>
      </w:pPr>
    </w:p>
    <w:p w:rsidR="00BE214A" w:rsidRDefault="00BE214A" w:rsidP="00BE214A">
      <w:pPr>
        <w:pStyle w:val="APAHeadingCenter"/>
      </w:pPr>
      <w:bookmarkStart w:id="1" w:name="bmTitlePageTitle"/>
      <w:r>
        <w:t>Review Paper Draft of Literature Findings</w:t>
      </w:r>
      <w:bookmarkEnd w:id="1"/>
    </w:p>
    <w:p w:rsidR="00BE214A" w:rsidRDefault="00BE214A" w:rsidP="00BE214A">
      <w:pPr>
        <w:pStyle w:val="APAHeadingCenter"/>
      </w:pPr>
      <w:bookmarkStart w:id="2" w:name="bmTitlePageName"/>
      <w:r>
        <w:t>Sala Brady</w:t>
      </w:r>
      <w:bookmarkEnd w:id="2"/>
    </w:p>
    <w:p w:rsidR="00BE214A" w:rsidRDefault="00BE214A" w:rsidP="00BE214A">
      <w:pPr>
        <w:pStyle w:val="APAHeadingCenter"/>
      </w:pPr>
      <w:bookmarkStart w:id="3" w:name="bmTitlePageInst"/>
      <w:r>
        <w:t>Argosy University</w:t>
      </w:r>
      <w:bookmarkEnd w:id="3"/>
    </w:p>
    <w:p w:rsidR="00BE214A" w:rsidRDefault="00BE214A" w:rsidP="00BE214A">
      <w:pPr>
        <w:pStyle w:val="APAHeadingCenter"/>
      </w:pPr>
      <w:bookmarkStart w:id="4" w:name="bmTitleAdd1"/>
      <w:r>
        <w:t>Advanced General Psychology</w:t>
      </w:r>
      <w:bookmarkEnd w:id="4"/>
    </w:p>
    <w:p w:rsidR="00BE214A" w:rsidRDefault="00BE214A" w:rsidP="00BE214A">
      <w:pPr>
        <w:pStyle w:val="APAHeadingCenter"/>
      </w:pPr>
      <w:bookmarkStart w:id="5" w:name="bmTitleAdd2"/>
      <w:r>
        <w:t>PSY 492 A0</w:t>
      </w:r>
      <w:bookmarkEnd w:id="5"/>
      <w:r w:rsidR="00161069">
        <w:t>2</w:t>
      </w:r>
    </w:p>
    <w:p w:rsidR="00BE214A" w:rsidRDefault="00BE214A" w:rsidP="00BE214A">
      <w:pPr>
        <w:pStyle w:val="APAHeadingCenter"/>
      </w:pPr>
      <w:bookmarkStart w:id="6" w:name="bmTitleAdd3"/>
      <w:r>
        <w:t xml:space="preserve">Dr. </w:t>
      </w:r>
      <w:bookmarkEnd w:id="6"/>
      <w:r w:rsidR="00161069">
        <w:t>Christina Gonzalez</w:t>
      </w:r>
    </w:p>
    <w:p w:rsidR="00BE214A" w:rsidRDefault="00BE214A" w:rsidP="00BE214A">
      <w:pPr>
        <w:pStyle w:val="APAHeadingCenter"/>
      </w:pPr>
      <w:bookmarkStart w:id="7" w:name="bmTitleAdd4"/>
      <w:bookmarkEnd w:id="7"/>
    </w:p>
    <w:p w:rsidR="00BE214A" w:rsidRDefault="00BE214A" w:rsidP="00BE214A">
      <w:pPr>
        <w:pStyle w:val="APA"/>
        <w:sectPr w:rsidR="00BE214A" w:rsidSect="00BE214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BE214A" w:rsidRDefault="00BE214A" w:rsidP="00BE214A">
      <w:pPr>
        <w:pStyle w:val="APAHeadingCenter"/>
      </w:pPr>
      <w:bookmarkStart w:id="8" w:name="bmFirstPageTitle"/>
      <w:r>
        <w:lastRenderedPageBreak/>
        <w:t>Review Paper Draft of Literature Findings</w:t>
      </w:r>
      <w:bookmarkEnd w:id="8"/>
    </w:p>
    <w:p w:rsidR="005F74FE" w:rsidRPr="005F74FE" w:rsidRDefault="005F74FE" w:rsidP="005F74FE">
      <w:pPr>
        <w:pStyle w:val="APA"/>
        <w:jc w:val="center"/>
      </w:pPr>
      <w:r>
        <w:t>Cognition: As it Effects Brain Chemistry and Behavior</w:t>
      </w:r>
    </w:p>
    <w:p w:rsidR="008341E0" w:rsidRDefault="005F74FE" w:rsidP="008341E0">
      <w:pPr>
        <w:pStyle w:val="APA"/>
      </w:pPr>
      <w:r>
        <w:t>Rudimentary</w:t>
      </w:r>
      <w:r w:rsidR="008341E0">
        <w:t xml:space="preserve"> neurobiological research has </w:t>
      </w:r>
      <w:r>
        <w:t>improved</w:t>
      </w:r>
      <w:r w:rsidR="008341E0">
        <w:t xml:space="preserve"> our understanding of</w:t>
      </w:r>
      <w:r>
        <w:t xml:space="preserve"> the genetic</w:t>
      </w:r>
      <w:r w:rsidR="008341E0">
        <w:t xml:space="preserve"> an</w:t>
      </w:r>
      <w:r>
        <w:t>d biologicreasons for</w:t>
      </w:r>
      <w:r w:rsidR="008341E0">
        <w:t xml:space="preserve"> addiction. These </w:t>
      </w:r>
      <w:r w:rsidR="003D7FFB">
        <w:t xml:space="preserve">findings have helped verifypaths of pain and pleasure </w:t>
      </w:r>
      <w:r w:rsidR="008341E0">
        <w:t>throug</w:t>
      </w:r>
      <w:r w:rsidR="003D7FFB">
        <w:t>h the human brain, people who are investigating</w:t>
      </w:r>
      <w:r w:rsidR="008341E0">
        <w:t xml:space="preserve"> are beginning to </w:t>
      </w:r>
      <w:r w:rsidR="003D7FFB">
        <w:t>realize</w:t>
      </w:r>
      <w:r w:rsidR="005639BD">
        <w:t xml:space="preserve"> how abused mind-altering</w:t>
      </w:r>
      <w:r w:rsidR="008341E0">
        <w:t xml:space="preserve"> substances, </w:t>
      </w:r>
      <w:r w:rsidR="003D7FFB">
        <w:t>as well as</w:t>
      </w:r>
      <w:r w:rsidR="008341E0">
        <w:t xml:space="preserve"> stimulants, </w:t>
      </w:r>
      <w:r w:rsidR="005639BD">
        <w:t>intermingle</w:t>
      </w:r>
      <w:r w:rsidR="008341E0">
        <w:t xml:space="preserve"> with </w:t>
      </w:r>
      <w:r w:rsidR="005639BD">
        <w:t>differentchemicals and cells</w:t>
      </w:r>
      <w:r w:rsidR="008341E0">
        <w:t xml:space="preserve"> in the brain.</w:t>
      </w:r>
      <w:r w:rsidR="005639BD">
        <w:t xml:space="preserve"> This paper talks about the effects that cocaine use has on a persons’</w:t>
      </w:r>
      <w:r w:rsidR="008341E0">
        <w:t xml:space="preserve"> brain and behavior, which</w:t>
      </w:r>
      <w:r w:rsidR="00E54E6A">
        <w:t xml:space="preserve"> in turn leads to the cocaine users’ distinct</w:t>
      </w:r>
      <w:r w:rsidR="008341E0">
        <w:t xml:space="preserve"> needs. </w:t>
      </w:r>
      <w:r w:rsidR="0039388E">
        <w:t>Hopefully, this information can answer the question: In what ways does substance abuse affect the brains chemistry and human behavior?</w:t>
      </w:r>
    </w:p>
    <w:p w:rsidR="00E74470" w:rsidRDefault="00D54760" w:rsidP="008341E0">
      <w:pPr>
        <w:pStyle w:val="APA"/>
      </w:pPr>
      <w:r>
        <w:t>To</w:t>
      </w:r>
      <w:r w:rsidR="008F0F63">
        <w:t xml:space="preserve"> understand what the issue is, we must try to understand why the cocaine user chooses to use this stimulant, how they become addicted to it, and what affects it has on them. The major causes of dependence and substance abuse is the risk factors and the </w:t>
      </w:r>
      <w:r>
        <w:t>social</w:t>
      </w:r>
      <w:r w:rsidR="008F0F63">
        <w:t xml:space="preserve"> issues that lead to these circumstances.</w:t>
      </w:r>
      <w:r w:rsidR="00DF17EC">
        <w:t xml:space="preserve">Weak families, poverty, </w:t>
      </w:r>
      <w:r w:rsidR="007479AE">
        <w:t>poor upbringing, racism, a lack of</w:t>
      </w:r>
      <w:r w:rsidR="0056654D">
        <w:t xml:space="preserve"> education, social dysfunction, and substance-abusing friends are some reasons why stimulant users abuse substances</w:t>
      </w:r>
      <w:r w:rsidR="002928D2">
        <w:t xml:space="preserve"> (ncbi.mlm.nih.gov).</w:t>
      </w:r>
      <w:r w:rsidR="0056654D">
        <w:t xml:space="preserve"> There are some genetic and environmental factors that cause people to choose to abuse substances as well</w:t>
      </w:r>
      <w:r w:rsidR="002928D2">
        <w:t xml:space="preserve"> (ncbi.mlm.nih.gov).</w:t>
      </w:r>
      <w:r w:rsidR="0056654D">
        <w:t xml:space="preserve"> After the first use, a person continues to use the substance because he/she enjoys its effects: It changes their emotional state, mood, and perception</w:t>
      </w:r>
      <w:r w:rsidR="002928D2">
        <w:t xml:space="preserve"> (ncbi.mlm.nih.gov).</w:t>
      </w:r>
      <w:r w:rsidR="0056654D">
        <w:t xml:space="preserve"> These effects are </w:t>
      </w:r>
      <w:r w:rsidR="00BD2F20">
        <w:t>controlled by</w:t>
      </w:r>
      <w:r w:rsidR="0056654D">
        <w:t xml:space="preserve"> the brain; </w:t>
      </w:r>
      <w:r w:rsidR="00095F95">
        <w:t>to</w:t>
      </w:r>
      <w:r w:rsidR="00BD2F20">
        <w:t>comprehend this occurrence</w:t>
      </w:r>
      <w:r w:rsidR="0056654D">
        <w:t xml:space="preserve">, it is </w:t>
      </w:r>
      <w:r w:rsidR="00E74470">
        <w:t>necessary</w:t>
      </w:r>
      <w:r w:rsidR="0056654D">
        <w:t xml:space="preserve"> to un</w:t>
      </w:r>
      <w:r w:rsidR="00E74470">
        <w:t>derstand a little basic neurobiology</w:t>
      </w:r>
      <w:r w:rsidR="002928D2">
        <w:t xml:space="preserve"> (ncbi.mlm.nih.gov).</w:t>
      </w:r>
    </w:p>
    <w:p w:rsidR="007B6904" w:rsidRDefault="00E74470" w:rsidP="008341E0">
      <w:pPr>
        <w:pStyle w:val="APA"/>
      </w:pPr>
      <w:r>
        <w:lastRenderedPageBreak/>
        <w:t xml:space="preserve">For </w:t>
      </w:r>
      <w:r w:rsidR="00341D6C">
        <w:t xml:space="preserve">a drug to begin taking control over the body, it </w:t>
      </w:r>
      <w:r w:rsidR="00C77E0A">
        <w:t>must</w:t>
      </w:r>
      <w:r w:rsidR="00341D6C">
        <w:t xml:space="preserve"> initially enter</w:t>
      </w:r>
      <w:r>
        <w:t xml:space="preserve"> the brain</w:t>
      </w:r>
      <w:r w:rsidR="002928D2">
        <w:t xml:space="preserve"> (ncbi.mlm.nih.gov)</w:t>
      </w:r>
      <w:r>
        <w:t>. The</w:t>
      </w:r>
      <w:r w:rsidR="00C77E0A">
        <w:t>re are various ways of consuming mood-altering substances such as,</w:t>
      </w:r>
      <w:r>
        <w:t xml:space="preserve"> by </w:t>
      </w:r>
      <w:r w:rsidR="00341D6C">
        <w:t>smoking</w:t>
      </w:r>
      <w:r w:rsidR="00C77E0A">
        <w:t>/inhaling</w:t>
      </w:r>
      <w:r w:rsidR="006C7A97">
        <w:t>, orally/swallowing</w:t>
      </w:r>
      <w:r w:rsidR="00E732DA">
        <w:t>,</w:t>
      </w:r>
      <w:r w:rsidR="00383743">
        <w:t xml:space="preserve"> vein</w:t>
      </w:r>
      <w:r w:rsidR="00C77E0A">
        <w:t>/needle use</w:t>
      </w:r>
      <w:r w:rsidR="00383743">
        <w:t>, or nasally</w:t>
      </w:r>
      <w:r w:rsidR="00C77E0A">
        <w:t>/sniffing</w:t>
      </w:r>
      <w:r w:rsidR="00341D6C">
        <w:t xml:space="preserve"> it</w:t>
      </w:r>
      <w:r w:rsidR="002928D2">
        <w:t xml:space="preserve"> (ncbi.mlm.nih.gov).</w:t>
      </w:r>
    </w:p>
    <w:p w:rsidR="00E77A85" w:rsidRDefault="007479AE" w:rsidP="008341E0">
      <w:pPr>
        <w:pStyle w:val="APA"/>
      </w:pPr>
      <w:r>
        <w:t>Taking in a substance orally or by swallowing</w:t>
      </w:r>
      <w:r w:rsidR="007B6904">
        <w:t xml:space="preserve"> goes </w:t>
      </w:r>
      <w:r>
        <w:t>directly to the stomach and into</w:t>
      </w:r>
      <w:r w:rsidR="007B6904">
        <w:t xml:space="preserve"> the </w:t>
      </w:r>
      <w:r>
        <w:t>gastro</w:t>
      </w:r>
      <w:r w:rsidR="007B6904">
        <w:t>intestinal tract</w:t>
      </w:r>
      <w:r w:rsidR="00D17103">
        <w:t xml:space="preserve"> (ncbi.mlm.nih.gov</w:t>
      </w:r>
      <w:r w:rsidR="002928D2">
        <w:t>).</w:t>
      </w:r>
      <w:r>
        <w:t xml:space="preserve">Mostlyall </w:t>
      </w:r>
      <w:r w:rsidR="007B6904">
        <w:t xml:space="preserve">substances </w:t>
      </w:r>
      <w:r>
        <w:t>effortlessly</w:t>
      </w:r>
      <w:r w:rsidR="007B6904">
        <w:t xml:space="preserve"> pas</w:t>
      </w:r>
      <w:r w:rsidR="00E77A85">
        <w:t xml:space="preserve">s through the </w:t>
      </w:r>
      <w:r>
        <w:t>gastrointestinal</w:t>
      </w:r>
      <w:r w:rsidR="00E77A85">
        <w:t xml:space="preserve"> tract into the bloodstream</w:t>
      </w:r>
      <w:r w:rsidR="00D17103">
        <w:t>(ncbi.mlm.nih.gov</w:t>
      </w:r>
      <w:r w:rsidR="002928D2">
        <w:t>).</w:t>
      </w:r>
      <w:r w:rsidR="00E77A85">
        <w:t xml:space="preserve"> Other </w:t>
      </w:r>
      <w:r w:rsidR="00E843C7">
        <w:t>substances</w:t>
      </w:r>
      <w:r w:rsidR="00E77A85">
        <w:t xml:space="preserve"> are </w:t>
      </w:r>
      <w:r>
        <w:t>metabolized</w:t>
      </w:r>
      <w:r w:rsidR="00E77A85">
        <w:t xml:space="preserve"> in the </w:t>
      </w:r>
      <w:r>
        <w:t>gastrointestinal</w:t>
      </w:r>
      <w:r w:rsidR="00E77A85">
        <w:t xml:space="preserve"> system, </w:t>
      </w:r>
      <w:r w:rsidR="00E843C7">
        <w:t>in doing so the gastrointestinal system destroys</w:t>
      </w:r>
      <w:r w:rsidR="00E77A85">
        <w:t xml:space="preserve"> the substance</w:t>
      </w:r>
      <w:r w:rsidR="00D17103">
        <w:t xml:space="preserve"> (ncbi.mlm.nih.gov)</w:t>
      </w:r>
      <w:r w:rsidR="00E77A85">
        <w:t xml:space="preserve">. </w:t>
      </w:r>
    </w:p>
    <w:p w:rsidR="00E77A85" w:rsidRDefault="00E77A85" w:rsidP="008341E0">
      <w:pPr>
        <w:pStyle w:val="APA"/>
      </w:pPr>
      <w:r>
        <w:t xml:space="preserve">Substances that are </w:t>
      </w:r>
      <w:r w:rsidR="00F507A3">
        <w:t>breathed into</w:t>
      </w:r>
      <w:r>
        <w:t xml:space="preserve"> the lungs </w:t>
      </w:r>
      <w:r w:rsidR="00B7768B">
        <w:t>stick to</w:t>
      </w:r>
      <w:r>
        <w:t xml:space="preserve">to the lining of the nasal passages </w:t>
      </w:r>
      <w:r w:rsidR="00F507A3">
        <w:t>whichgoes straight</w:t>
      </w:r>
      <w:r>
        <w:t xml:space="preserve"> into the bloodstream</w:t>
      </w:r>
      <w:r w:rsidR="00D17103">
        <w:t xml:space="preserve"> (ncbi.mlm.nih.gov).</w:t>
      </w:r>
      <w:r w:rsidR="00F507A3">
        <w:t>S</w:t>
      </w:r>
      <w:r>
        <w:t xml:space="preserve">ubstances </w:t>
      </w:r>
      <w:r w:rsidR="00F507A3">
        <w:t xml:space="preserve">that </w:t>
      </w:r>
      <w:r>
        <w:t xml:space="preserve">are </w:t>
      </w:r>
      <w:r w:rsidR="00F507A3">
        <w:t>inhaled are normallytransformed into a gas-like</w:t>
      </w:r>
      <w:r>
        <w:t xml:space="preserve"> form by </w:t>
      </w:r>
      <w:r w:rsidR="00F507A3">
        <w:t>burning</w:t>
      </w:r>
      <w:r>
        <w:t xml:space="preserve"> (marijuana) </w:t>
      </w:r>
      <w:r w:rsidR="00F507A3">
        <w:t>or by boiling away</w:t>
      </w:r>
      <w:r w:rsidR="006A3588">
        <w:t xml:space="preserve"> or by using high</w:t>
      </w:r>
      <w:r>
        <w:t xml:space="preserve"> heat</w:t>
      </w:r>
      <w:r w:rsidR="006A3588">
        <w:t xml:space="preserve"> like</w:t>
      </w:r>
      <w:r w:rsidR="00F507A3">
        <w:t xml:space="preserve"> with</w:t>
      </w:r>
      <w:r w:rsidR="006A3588">
        <w:t xml:space="preserve"> the crack cocaine or the ice form of methamphetamine</w:t>
      </w:r>
      <w:r w:rsidR="00D17103">
        <w:t xml:space="preserve"> (ncbi.mlm.nih.gov).</w:t>
      </w:r>
      <w:r>
        <w:t xml:space="preserve"> The </w:t>
      </w:r>
      <w:r w:rsidR="00B90BBC">
        <w:t>lungs provide a huge</w:t>
      </w:r>
      <w:r>
        <w:t xml:space="preserve"> s</w:t>
      </w:r>
      <w:r w:rsidR="00B90BBC">
        <w:t>urface area where gases</w:t>
      </w:r>
      <w:r>
        <w:t xml:space="preserve"> pass </w:t>
      </w:r>
      <w:r w:rsidR="00B90BBC">
        <w:t>straight</w:t>
      </w:r>
      <w:r>
        <w:t xml:space="preserve"> into the bloodstream</w:t>
      </w:r>
      <w:r w:rsidR="00D17103">
        <w:t xml:space="preserve"> (ncbi.mlm.nih.gov).</w:t>
      </w:r>
    </w:p>
    <w:p w:rsidR="00502310" w:rsidRDefault="00B90BBC" w:rsidP="008341E0">
      <w:pPr>
        <w:pStyle w:val="APA"/>
      </w:pPr>
      <w:r>
        <w:t>Substances that are given through needle use/injected</w:t>
      </w:r>
      <w:r w:rsidR="00E77A85">
        <w:t xml:space="preserve"> enter the bloodstream </w:t>
      </w:r>
      <w:r>
        <w:t>immediately,</w:t>
      </w:r>
      <w:r w:rsidR="00E77A85">
        <w:t xml:space="preserve"> at</w:t>
      </w:r>
      <w:r>
        <w:t xml:space="preserve"> acontrolled</w:t>
      </w:r>
      <w:r w:rsidR="00E77A85">
        <w:t xml:space="preserve"> rate</w:t>
      </w:r>
      <w:r>
        <w:t xml:space="preserve">, due to the limits of the capacity of the </w:t>
      </w:r>
      <w:r w:rsidR="00DB4BF6">
        <w:t xml:space="preserve">hypodermic </w:t>
      </w:r>
      <w:r>
        <w:t>syringe</w:t>
      </w:r>
      <w:r w:rsidR="00DB4BF6">
        <w:t xml:space="preserve"> (ncbi.mlm.nih.gov)</w:t>
      </w:r>
      <w:r w:rsidR="00E77A85">
        <w:t xml:space="preserve">. </w:t>
      </w:r>
      <w:r>
        <w:t xml:space="preserve">Substances </w:t>
      </w:r>
      <w:r w:rsidR="00DB4BF6">
        <w:t>taken in by these</w:t>
      </w:r>
      <w:r>
        <w:t xml:space="preserve"> ro</w:t>
      </w:r>
      <w:r w:rsidR="00DB4BF6">
        <w:t>utes of administration are not</w:t>
      </w:r>
      <w:r>
        <w:t xml:space="preserve"> metabolized</w:t>
      </w:r>
      <w:r w:rsidR="00D17103">
        <w:t xml:space="preserve"> (ncbi.mlm.nih.gov)</w:t>
      </w:r>
      <w:r>
        <w:t>.</w:t>
      </w:r>
    </w:p>
    <w:p w:rsidR="00D54760" w:rsidRDefault="00B90BBC" w:rsidP="008341E0">
      <w:pPr>
        <w:pStyle w:val="APA"/>
      </w:pPr>
      <w:r>
        <w:t>When a substance is taken</w:t>
      </w:r>
      <w:r w:rsidR="00C155EF">
        <w:t xml:space="preserve"> in</w:t>
      </w:r>
      <w:r>
        <w:t>, it goes directly to the bloodstream</w:t>
      </w:r>
      <w:r w:rsidR="007F431A">
        <w:t>, and is carried to different</w:t>
      </w:r>
      <w:r w:rsidR="000511CD">
        <w:t xml:space="preserve"> organ systems and body parts</w:t>
      </w:r>
      <w:r w:rsidR="00D54760">
        <w:t xml:space="preserve">, </w:t>
      </w:r>
      <w:r w:rsidR="00C155EF">
        <w:t xml:space="preserve">and </w:t>
      </w:r>
      <w:r w:rsidR="00B76DF5">
        <w:t xml:space="preserve">is </w:t>
      </w:r>
      <w:r w:rsidR="00C155EF">
        <w:t>also transported to</w:t>
      </w:r>
      <w:r w:rsidR="00D54760">
        <w:t xml:space="preserve"> the bra</w:t>
      </w:r>
      <w:r w:rsidR="007F431A">
        <w:t>in</w:t>
      </w:r>
      <w:r w:rsidR="00D17103">
        <w:t xml:space="preserve"> (ncbi.mlm.nih.gov).</w:t>
      </w:r>
      <w:r w:rsidR="007F431A">
        <w:t xml:space="preserve"> Drugs that travel the liver are</w:t>
      </w:r>
      <w:r w:rsidR="00D54760">
        <w:t xml:space="preserve"> metabolize</w:t>
      </w:r>
      <w:r w:rsidR="007F431A">
        <w:t>d in the liver</w:t>
      </w:r>
      <w:r w:rsidR="00D17103">
        <w:t xml:space="preserve"> (ncbi.mlm.nih.gov).</w:t>
      </w:r>
      <w:r w:rsidR="007F431A">
        <w:t xml:space="preserve"> Drugsthat travel to</w:t>
      </w:r>
      <w:r w:rsidR="00D54760">
        <w:t xml:space="preserve"> the kid</w:t>
      </w:r>
      <w:r w:rsidR="007F431A">
        <w:t>ney are</w:t>
      </w:r>
      <w:r w:rsidR="00D54760">
        <w:t xml:space="preserve"> excreted</w:t>
      </w:r>
      <w:r w:rsidR="007F431A">
        <w:t xml:space="preserve"> by the kidneys</w:t>
      </w:r>
      <w:r w:rsidR="00D17103">
        <w:t xml:space="preserve"> (ncbi.mlm.nih.gov)</w:t>
      </w:r>
      <w:r w:rsidR="00D54760">
        <w:t xml:space="preserve">. If </w:t>
      </w:r>
      <w:r w:rsidR="007F431A">
        <w:t>a woman who is using drugs and is pregnant, the drug</w:t>
      </w:r>
      <w:r w:rsidR="00D54760">
        <w:t xml:space="preserve"> can</w:t>
      </w:r>
      <w:r w:rsidR="008D110D">
        <w:t>enter the</w:t>
      </w:r>
      <w:r w:rsidR="007F431A">
        <w:t xml:space="preserve"> placenta, and the drug will travel to </w:t>
      </w:r>
      <w:r w:rsidR="00D54760">
        <w:t>the fetus’</w:t>
      </w:r>
      <w:r w:rsidR="007F431A">
        <w:t xml:space="preserve"> </w:t>
      </w:r>
      <w:r w:rsidR="007F431A">
        <w:lastRenderedPageBreak/>
        <w:t>bloodstream</w:t>
      </w:r>
      <w:r w:rsidR="00D17103">
        <w:t>(ncbi.mlm.nih.gov)</w:t>
      </w:r>
      <w:r w:rsidR="007F431A">
        <w:t>. Babies that nurse from their drug-addicted mothers</w:t>
      </w:r>
      <w:r w:rsidR="00D54760">
        <w:t xml:space="preserve"> may </w:t>
      </w:r>
      <w:r w:rsidR="007F431A">
        <w:t>consume</w:t>
      </w:r>
      <w:r w:rsidR="00D54760">
        <w:t xml:space="preserve"> some</w:t>
      </w:r>
      <w:r w:rsidR="007F431A">
        <w:t xml:space="preserve"> of the drugs</w:t>
      </w:r>
      <w:r w:rsidR="00D54760">
        <w:t xml:space="preserve"> from breast milk</w:t>
      </w:r>
      <w:r w:rsidR="007F431A">
        <w:t xml:space="preserve"> and become addicted to drugs themselves</w:t>
      </w:r>
      <w:r w:rsidR="00D17103">
        <w:t xml:space="preserve"> (ncbi.mlm.nih.gov)</w:t>
      </w:r>
      <w:r w:rsidR="00D54760">
        <w:t>.</w:t>
      </w:r>
    </w:p>
    <w:p w:rsidR="000511CD" w:rsidRDefault="008D110D" w:rsidP="008341E0">
      <w:pPr>
        <w:pStyle w:val="APA"/>
      </w:pPr>
      <w:r>
        <w:t>A drugs molecule must get through the chemical protection system to enter the brain, which is the blood-brain barrier</w:t>
      </w:r>
      <w:r w:rsidR="00D17103">
        <w:t xml:space="preserve"> (ncbi.mlm.nih.gov</w:t>
      </w:r>
      <w:r w:rsidR="002928D2">
        <w:t>).</w:t>
      </w:r>
      <w:r>
        <w:t>Close-fitting</w:t>
      </w:r>
      <w:r w:rsidR="00D54760">
        <w:t xml:space="preserve"> cell-wall </w:t>
      </w:r>
      <w:r>
        <w:t>connections</w:t>
      </w:r>
      <w:r w:rsidR="00D54760">
        <w:t xml:space="preserve"> and a </w:t>
      </w:r>
      <w:r>
        <w:t>sheet of cells surrounding</w:t>
      </w:r>
      <w:r w:rsidR="00D54760">
        <w:t xml:space="preserve"> the blood vessels</w:t>
      </w:r>
      <w:r w:rsidR="000511CD">
        <w:t xml:space="preserve"> keeps huge </w:t>
      </w:r>
      <w:r w:rsidR="00452C1F">
        <w:t>and</w:t>
      </w:r>
      <w:r>
        <w:t xml:space="preserve"> electrically chargedparticles</w:t>
      </w:r>
      <w:r w:rsidR="00AE6A01">
        <w:t xml:space="preserve"> from going into</w:t>
      </w:r>
      <w:r w:rsidR="00D54760">
        <w:t xml:space="preserve"> the brain</w:t>
      </w:r>
      <w:r w:rsidR="00D17103">
        <w:t xml:space="preserve"> (ncbi.mlm.nih.gov)</w:t>
      </w:r>
      <w:r w:rsidR="00D54760">
        <w:t xml:space="preserve">. </w:t>
      </w:r>
      <w:r w:rsidR="00AE6A01">
        <w:t>Yet</w:t>
      </w:r>
      <w:r w:rsidR="00D54760">
        <w:t>,</w:t>
      </w:r>
      <w:r w:rsidR="00AE6A01">
        <w:t xml:space="preserve"> littleparticles from </w:t>
      </w:r>
      <w:r w:rsidR="00D54760">
        <w:t xml:space="preserve">cocaine </w:t>
      </w:r>
      <w:r w:rsidR="00AE6A01">
        <w:t>effortlessly go</w:t>
      </w:r>
      <w:r w:rsidR="00F50E91">
        <w:t>es</w:t>
      </w:r>
      <w:r w:rsidR="00D54760">
        <w:t xml:space="preserve"> through t</w:t>
      </w:r>
      <w:r w:rsidR="00AE6A01">
        <w:t>he blood-brain barrier and travel</w:t>
      </w:r>
      <w:r w:rsidR="00F50E91">
        <w:t>s</w:t>
      </w:r>
      <w:r w:rsidR="00AE6A01">
        <w:t xml:space="preserve"> to</w:t>
      </w:r>
      <w:r w:rsidR="00D54760">
        <w:t xml:space="preserve"> the brain</w:t>
      </w:r>
      <w:r w:rsidR="00D17103">
        <w:t xml:space="preserve"> (ncbi.mlm.nih.gov)</w:t>
      </w:r>
      <w:r w:rsidR="00D54760">
        <w:t xml:space="preserve">. </w:t>
      </w:r>
      <w:r w:rsidR="00AE6A01">
        <w:t>Whenthe drugs get into the brain, drugs of abuse begin to start their mood-altering</w:t>
      </w:r>
      <w:r w:rsidR="00D54760">
        <w:t xml:space="preserve"> effects</w:t>
      </w:r>
      <w:r w:rsidR="00D17103">
        <w:t>(ncbi.mlm.nih.gov</w:t>
      </w:r>
      <w:r w:rsidR="002928D2">
        <w:t>).</w:t>
      </w:r>
    </w:p>
    <w:p w:rsidR="001F2CCC" w:rsidRDefault="006107BC" w:rsidP="008341E0">
      <w:pPr>
        <w:pStyle w:val="APA"/>
      </w:pPr>
      <w:r>
        <w:t xml:space="preserve">The nervous system is a </w:t>
      </w:r>
      <w:r w:rsidR="00F856CD">
        <w:t>message</w:t>
      </w:r>
      <w:r>
        <w:t xml:space="preserve"> system and the brain is the </w:t>
      </w:r>
      <w:r w:rsidR="00F856CD">
        <w:t>regulator</w:t>
      </w:r>
      <w:r w:rsidR="00D17103">
        <w:t xml:space="preserve"> (ncbi.mlm.nih.gov)</w:t>
      </w:r>
      <w:r>
        <w:t xml:space="preserve">. The </w:t>
      </w:r>
      <w:r w:rsidR="00F856CD">
        <w:t xml:space="preserve">brain handles </w:t>
      </w:r>
      <w:r>
        <w:t>inform</w:t>
      </w:r>
      <w:r w:rsidR="00F856CD">
        <w:t>ation going into the body which produces action and muscle movement</w:t>
      </w:r>
      <w:r>
        <w:t xml:space="preserve">, </w:t>
      </w:r>
      <w:r w:rsidR="001F2CCC">
        <w:t>modifies</w:t>
      </w:r>
      <w:r w:rsidR="00F856CD">
        <w:t xml:space="preserve"> mood and </w:t>
      </w:r>
      <w:r w:rsidR="001F2CCC">
        <w:t>insight</w:t>
      </w:r>
      <w:r w:rsidR="00F856CD">
        <w:t>, controls</w:t>
      </w:r>
      <w:r>
        <w:t xml:space="preserve"> bod</w:t>
      </w:r>
      <w:r w:rsidR="004E70F8">
        <w:t>ily functions, forms</w:t>
      </w:r>
      <w:r w:rsidR="001F2CCC">
        <w:t>states of mind</w:t>
      </w:r>
      <w:r w:rsidR="004E70F8">
        <w:t xml:space="preserve"> and opinions</w:t>
      </w:r>
      <w:r>
        <w:t xml:space="preserve">, and </w:t>
      </w:r>
      <w:r w:rsidR="00F856CD">
        <w:t>basically</w:t>
      </w:r>
      <w:r>
        <w:t xml:space="preserve"> control</w:t>
      </w:r>
      <w:r w:rsidR="00F856CD">
        <w:t>s</w:t>
      </w:r>
      <w:r w:rsidR="001F2CCC">
        <w:t>actions/behaviors</w:t>
      </w:r>
      <w:r w:rsidR="00D17103">
        <w:t xml:space="preserve"> (ncbi.mlm.nih.gov</w:t>
      </w:r>
      <w:r w:rsidR="002928D2">
        <w:t>).</w:t>
      </w:r>
    </w:p>
    <w:p w:rsidR="008F46D0" w:rsidRDefault="001F2CCC" w:rsidP="008341E0">
      <w:pPr>
        <w:pStyle w:val="APA"/>
      </w:pPr>
      <w:r>
        <w:t xml:space="preserve">The </w:t>
      </w:r>
      <w:r w:rsidR="004E70F8">
        <w:t>brain is built into sections</w:t>
      </w:r>
      <w:r>
        <w:t xml:space="preserve"> t</w:t>
      </w:r>
      <w:r w:rsidR="004E70F8">
        <w:t>hat are responsible for cognitive thoughts</w:t>
      </w:r>
      <w:r w:rsidR="00282B6F">
        <w:t xml:space="preserve"> and tactile processes and</w:t>
      </w:r>
      <w:r>
        <w:t xml:space="preserve"> coordination</w:t>
      </w:r>
      <w:r w:rsidR="00D17103">
        <w:t xml:space="preserve"> (ncbi.mlm.nih.gov)</w:t>
      </w:r>
      <w:r>
        <w:t xml:space="preserve">. These </w:t>
      </w:r>
      <w:r w:rsidR="00282B6F">
        <w:t>sections are constructed by complicatedparts</w:t>
      </w:r>
      <w:r>
        <w:t xml:space="preserve"> called circuits, which </w:t>
      </w:r>
      <w:r w:rsidR="00282B6F">
        <w:t>incorporates</w:t>
      </w:r>
      <w:r>
        <w:t xml:space="preserve"> connections </w:t>
      </w:r>
      <w:r w:rsidR="00282B6F">
        <w:t>among</w:t>
      </w:r>
      <w:r>
        <w:t xml:space="preserve"> billions of </w:t>
      </w:r>
      <w:r w:rsidR="00282B6F">
        <w:t>cells that the different stimulants</w:t>
      </w:r>
      <w:r w:rsidR="008F46D0">
        <w:t xml:space="preserve"> of use</w:t>
      </w:r>
      <w:r>
        <w:t xml:space="preserve"> may </w:t>
      </w:r>
      <w:r w:rsidR="00282B6F">
        <w:t>affect</w:t>
      </w:r>
      <w:r w:rsidR="00D17103">
        <w:t xml:space="preserve"> (ncbi.mlm.nih.gov).</w:t>
      </w:r>
    </w:p>
    <w:p w:rsidR="006107BC" w:rsidRDefault="008F46D0" w:rsidP="008341E0">
      <w:pPr>
        <w:pStyle w:val="APA"/>
      </w:pPr>
      <w:r>
        <w:t>The neuron sends information chemically and electrically to other neurons</w:t>
      </w:r>
      <w:r w:rsidR="00C357AA">
        <w:t xml:space="preserve"> (ncbi.mlm.nih.gov).</w:t>
      </w:r>
      <w:r>
        <w:t xml:space="preserve"> Its purpose is to send and receive information from one cell neuron to another by way of synapses</w:t>
      </w:r>
      <w:r w:rsidR="00D17103">
        <w:t>(ncbi.mlm.nih.gov)</w:t>
      </w:r>
      <w:r>
        <w:t xml:space="preserve">. </w:t>
      </w:r>
    </w:p>
    <w:p w:rsidR="00AD22AC" w:rsidRDefault="008F46D0" w:rsidP="008341E0">
      <w:pPr>
        <w:pStyle w:val="APA"/>
      </w:pPr>
      <w:r>
        <w:t>The limbic reward system which is also called the dopamine rewa</w:t>
      </w:r>
      <w:r w:rsidR="00FA4085">
        <w:t xml:space="preserve">rd system is essential </w:t>
      </w:r>
      <w:r>
        <w:t>to the neurological reinforcement system of the brain circuit</w:t>
      </w:r>
      <w:r w:rsidR="00D17103">
        <w:t xml:space="preserve"> (ncbi.mlm.nih.gov)</w:t>
      </w:r>
      <w:r>
        <w:t>. This neural circuit extends between the ventral tegmental area (VTA) and the nucleus accumbens</w:t>
      </w:r>
      <w:r w:rsidR="00D17103">
        <w:t xml:space="preserve"> </w:t>
      </w:r>
      <w:r w:rsidR="00D17103">
        <w:lastRenderedPageBreak/>
        <w:t>(ncbi.mlm.nih.gov).</w:t>
      </w:r>
      <w:r w:rsidR="00FA4085">
        <w:t>All</w:t>
      </w:r>
      <w:r w:rsidR="0037118C">
        <w:t xml:space="preserve"> substance</w:t>
      </w:r>
      <w:r w:rsidR="00FA4085">
        <w:t>s of abuse such as</w:t>
      </w:r>
      <w:r w:rsidR="0037118C">
        <w:t xml:space="preserve"> heroin, nicotine, cocaine, marijuana, and methamphetamine has some effect on the limbic reward system</w:t>
      </w:r>
      <w:bookmarkStart w:id="9" w:name="_Hlk494912636"/>
      <w:r w:rsidR="00D17103">
        <w:t>(ncbi.mlm.nih.gov)</w:t>
      </w:r>
      <w:bookmarkEnd w:id="9"/>
      <w:r w:rsidR="002928D2">
        <w:t>. Dopamine is a neurotransmitter and it assists with control</w:t>
      </w:r>
      <w:r w:rsidR="00FA4085">
        <w:t xml:space="preserve"> of pleasurable feelings </w:t>
      </w:r>
      <w:r w:rsidR="002928D2">
        <w:t xml:space="preserve">(ncbi.mlm.nih.gov). It </w:t>
      </w:r>
      <w:r w:rsidR="00FA4085">
        <w:t>adds</w:t>
      </w:r>
      <w:r w:rsidR="002928D2">
        <w:t xml:space="preserve"> to the role in the control of </w:t>
      </w:r>
      <w:r w:rsidR="0030696B">
        <w:t>movement,</w:t>
      </w:r>
      <w:r w:rsidR="002928D2">
        <w:t xml:space="preserve"> motivation</w:t>
      </w:r>
      <w:r w:rsidR="0030696B">
        <w:t>, reward, and cognition</w:t>
      </w:r>
      <w:r w:rsidR="002928D2">
        <w:t xml:space="preserve"> (ncbi.mlm.nih.gov).</w:t>
      </w:r>
      <w:r w:rsidR="0030696B">
        <w:t xml:space="preserve"> Drinking, sex, and eating</w:t>
      </w:r>
      <w:r w:rsidR="00FA4085">
        <w:t xml:space="preserve"> activate the nucleus accumbens, </w:t>
      </w:r>
      <w:r w:rsidR="0030696B">
        <w:t>encouragingsubstantialmessagesbetween these</w:t>
      </w:r>
      <w:r w:rsidR="00FA4085">
        <w:t xml:space="preserve"> neurons</w:t>
      </w:r>
      <w:r w:rsidR="0030696B">
        <w:t xml:space="preserve"> (ncbi.mlm.nih.gov)</w:t>
      </w:r>
      <w:r w:rsidR="00FA4085">
        <w:t xml:space="preserve">. This </w:t>
      </w:r>
      <w:r w:rsidR="0030696B">
        <w:t>inside</w:t>
      </w:r>
      <w:r w:rsidR="00FA4085">
        <w:t xml:space="preserve"> communication leads to the release of dopamine</w:t>
      </w:r>
      <w:r w:rsidR="0030696B">
        <w:t xml:space="preserve"> (ncbi.mlm.nih.gov)</w:t>
      </w:r>
      <w:r w:rsidR="00FA4085">
        <w:t xml:space="preserve">. Dopamine </w:t>
      </w:r>
      <w:r w:rsidR="0030696B">
        <w:t xml:space="preserve">createsinstant feelings of elation and pleasure </w:t>
      </w:r>
      <w:r w:rsidR="0039388E">
        <w:t>(ncbi.mlm.nih.gov)</w:t>
      </w:r>
      <w:r w:rsidR="00FA4085">
        <w:t xml:space="preserve">. As dopamine levels </w:t>
      </w:r>
      <w:r w:rsidR="0039388E">
        <w:t>dwindle, the levels of pleasure dwindle</w:t>
      </w:r>
      <w:r w:rsidR="00FA4085">
        <w:t xml:space="preserve">. </w:t>
      </w:r>
      <w:r w:rsidR="0039388E">
        <w:t>When thesame thing happens</w:t>
      </w:r>
      <w:r w:rsidR="00FA4085">
        <w:t xml:space="preserve">, then dopamine </w:t>
      </w:r>
      <w:r w:rsidR="0039388E">
        <w:t>is excreted again</w:t>
      </w:r>
      <w:r w:rsidR="00FA4085">
        <w:t xml:space="preserve">, and more feelings of pleasure and </w:t>
      </w:r>
      <w:r w:rsidR="00C357AA">
        <w:t>elation</w:t>
      </w:r>
      <w:r w:rsidR="00FA4085">
        <w:t xml:space="preserve"> are produced</w:t>
      </w:r>
      <w:r w:rsidR="0039388E">
        <w:t xml:space="preserve"> (ncbi.mlm.nih.gov)</w:t>
      </w:r>
      <w:r w:rsidR="00FA4085">
        <w:t>.</w:t>
      </w:r>
      <w:r w:rsidR="00AD22AC">
        <w:t xml:space="preserve"> Drugs of abuse, more particularly stimulants, affect the usual functioning of the dopamine neurotransmitter system (ncbi.mlm.nih.gov).</w:t>
      </w:r>
    </w:p>
    <w:p w:rsidR="00AD22AC" w:rsidRDefault="00AD22AC" w:rsidP="008341E0">
      <w:pPr>
        <w:pStyle w:val="APA"/>
      </w:pPr>
    </w:p>
    <w:p w:rsidR="00AD22AC" w:rsidRDefault="00AD22AC" w:rsidP="008341E0">
      <w:pPr>
        <w:pStyle w:val="APA"/>
      </w:pPr>
    </w:p>
    <w:p w:rsidR="00AD22AC" w:rsidRDefault="00AD22AC" w:rsidP="008341E0">
      <w:pPr>
        <w:pStyle w:val="APA"/>
      </w:pPr>
    </w:p>
    <w:p w:rsidR="00AD22AC" w:rsidRDefault="00AD22AC" w:rsidP="008341E0">
      <w:pPr>
        <w:pStyle w:val="APA"/>
      </w:pPr>
    </w:p>
    <w:p w:rsidR="00AD22AC" w:rsidRDefault="00AD22AC" w:rsidP="008341E0">
      <w:pPr>
        <w:pStyle w:val="APA"/>
      </w:pPr>
    </w:p>
    <w:p w:rsidR="00AD22AC" w:rsidRDefault="00AD22AC" w:rsidP="008341E0">
      <w:pPr>
        <w:pStyle w:val="APA"/>
      </w:pPr>
    </w:p>
    <w:p w:rsidR="00AD22AC" w:rsidRDefault="00AD22AC" w:rsidP="008341E0">
      <w:pPr>
        <w:pStyle w:val="APA"/>
      </w:pPr>
    </w:p>
    <w:p w:rsidR="00AD22AC" w:rsidRDefault="00AD22AC" w:rsidP="008341E0">
      <w:pPr>
        <w:pStyle w:val="APA"/>
      </w:pPr>
    </w:p>
    <w:p w:rsidR="00AD22AC" w:rsidRDefault="00AD22AC" w:rsidP="008341E0">
      <w:pPr>
        <w:pStyle w:val="APA"/>
      </w:pPr>
    </w:p>
    <w:p w:rsidR="00AD22AC" w:rsidRDefault="00AD22AC" w:rsidP="008341E0">
      <w:pPr>
        <w:pStyle w:val="APA"/>
      </w:pPr>
    </w:p>
    <w:p w:rsidR="00AD22AC" w:rsidRDefault="00AD22AC" w:rsidP="008341E0">
      <w:pPr>
        <w:pStyle w:val="APA"/>
      </w:pPr>
    </w:p>
    <w:p w:rsidR="00AD22AC" w:rsidRDefault="00AD22AC" w:rsidP="008341E0">
      <w:pPr>
        <w:pStyle w:val="APA"/>
      </w:pPr>
    </w:p>
    <w:p w:rsidR="00D54760" w:rsidRPr="008341E0" w:rsidRDefault="00D54760" w:rsidP="00597040">
      <w:pPr>
        <w:pStyle w:val="APA"/>
        <w:ind w:firstLine="0"/>
      </w:pPr>
    </w:p>
    <w:p w:rsidR="00597040" w:rsidRPr="00597040" w:rsidRDefault="00597040" w:rsidP="00597040">
      <w:pPr>
        <w:spacing w:line="480" w:lineRule="auto"/>
        <w:jc w:val="center"/>
        <w:outlineLvl w:val="0"/>
        <w:rPr>
          <w:sz w:val="24"/>
        </w:rPr>
      </w:pPr>
      <w:r w:rsidRPr="00597040">
        <w:rPr>
          <w:sz w:val="24"/>
        </w:rPr>
        <w:t>References</w:t>
      </w:r>
    </w:p>
    <w:p w:rsidR="00597040" w:rsidRPr="00597040" w:rsidRDefault="00597040" w:rsidP="00597040">
      <w:pPr>
        <w:spacing w:line="480" w:lineRule="auto"/>
        <w:ind w:left="720" w:hanging="720"/>
        <w:rPr>
          <w:sz w:val="24"/>
        </w:rPr>
      </w:pPr>
      <w:bookmarkStart w:id="10" w:name="R430099996180556I0"/>
      <w:r w:rsidRPr="00597040">
        <w:rPr>
          <w:sz w:val="24"/>
        </w:rPr>
        <w:t xml:space="preserve">Aharonovich, E., Amrhein, P. C., Bisaga, A., Nunes, E. V., &amp;Hasin, D. S. (2008). Cognition, commitment language, and behavioral change among cocaine-dependent patients. </w:t>
      </w:r>
      <w:r w:rsidRPr="00597040">
        <w:rPr>
          <w:i/>
          <w:sz w:val="24"/>
        </w:rPr>
        <w:t>Psychology of Addictive Behaviors</w:t>
      </w:r>
      <w:r w:rsidRPr="00597040">
        <w:rPr>
          <w:sz w:val="24"/>
        </w:rPr>
        <w:t xml:space="preserve">, </w:t>
      </w:r>
      <w:r w:rsidRPr="00597040">
        <w:rPr>
          <w:i/>
          <w:sz w:val="24"/>
        </w:rPr>
        <w:t>22</w:t>
      </w:r>
      <w:r w:rsidRPr="00597040">
        <w:rPr>
          <w:sz w:val="24"/>
        </w:rPr>
        <w:t>, 557-562. https://doi.org/10.1037/a0012971</w:t>
      </w:r>
      <w:bookmarkEnd w:id="10"/>
    </w:p>
    <w:p w:rsidR="00597040" w:rsidRPr="00597040" w:rsidRDefault="00597040" w:rsidP="00597040">
      <w:pPr>
        <w:spacing w:line="480" w:lineRule="auto"/>
        <w:ind w:left="720" w:hanging="720"/>
        <w:rPr>
          <w:sz w:val="24"/>
        </w:rPr>
      </w:pPr>
      <w:bookmarkStart w:id="11" w:name="R430099588425926I0"/>
      <w:r w:rsidRPr="00597040">
        <w:rPr>
          <w:sz w:val="24"/>
        </w:rPr>
        <w:t xml:space="preserve">Buckner, R. L., Andrews-Hanna, J. R., &amp;Schacter, D. L. (2008). The brain’s default network; anatomy, function, and relevance to disease. </w:t>
      </w:r>
      <w:r w:rsidRPr="00597040">
        <w:rPr>
          <w:i/>
          <w:sz w:val="24"/>
        </w:rPr>
        <w:t>Annals of the New York Academy of Sciences</w:t>
      </w:r>
      <w:r w:rsidRPr="00597040">
        <w:rPr>
          <w:sz w:val="24"/>
        </w:rPr>
        <w:t xml:space="preserve">, </w:t>
      </w:r>
      <w:r w:rsidRPr="00597040">
        <w:rPr>
          <w:i/>
          <w:sz w:val="24"/>
        </w:rPr>
        <w:t>1124</w:t>
      </w:r>
      <w:r w:rsidRPr="00597040">
        <w:rPr>
          <w:sz w:val="24"/>
        </w:rPr>
        <w:t>, 1-38. https://doi.org/10.1196/annals.1440.011</w:t>
      </w:r>
      <w:bookmarkEnd w:id="11"/>
    </w:p>
    <w:p w:rsidR="00597040" w:rsidRDefault="00597040" w:rsidP="00597040">
      <w:pPr>
        <w:spacing w:line="480" w:lineRule="auto"/>
        <w:ind w:left="720" w:hanging="720"/>
        <w:rPr>
          <w:sz w:val="24"/>
        </w:rPr>
      </w:pPr>
      <w:bookmarkStart w:id="12" w:name="R430099798263889I0"/>
      <w:r w:rsidRPr="00597040">
        <w:rPr>
          <w:sz w:val="24"/>
        </w:rPr>
        <w:t xml:space="preserve">Buehringer, G., Goschke, T., Gottlebe, K., Kufeld, C., &amp;Wiltchen, H. U. (2008). Why people change? The role of cognitive-control processes in the onset and cessation of substance-abuse disorders. </w:t>
      </w:r>
      <w:r w:rsidRPr="00597040">
        <w:rPr>
          <w:i/>
          <w:sz w:val="24"/>
        </w:rPr>
        <w:t>International Journal of Methods in Psychiatric Research</w:t>
      </w:r>
      <w:r w:rsidRPr="00597040">
        <w:rPr>
          <w:sz w:val="24"/>
        </w:rPr>
        <w:t xml:space="preserve">, </w:t>
      </w:r>
      <w:r w:rsidRPr="00597040">
        <w:rPr>
          <w:i/>
          <w:sz w:val="24"/>
        </w:rPr>
        <w:t>17</w:t>
      </w:r>
      <w:r w:rsidRPr="00597040">
        <w:rPr>
          <w:sz w:val="24"/>
        </w:rPr>
        <w:t>, S4-S15. https://doi.org/10.1002/mpr.246</w:t>
      </w:r>
      <w:bookmarkEnd w:id="12"/>
    </w:p>
    <w:p w:rsidR="00597040" w:rsidRPr="00597040" w:rsidRDefault="00597040" w:rsidP="00597040">
      <w:pPr>
        <w:spacing w:line="480" w:lineRule="auto"/>
        <w:ind w:left="720" w:hanging="720"/>
        <w:rPr>
          <w:sz w:val="24"/>
        </w:rPr>
      </w:pPr>
      <w:r>
        <w:rPr>
          <w:sz w:val="24"/>
        </w:rPr>
        <w:t>Center for substance abuse treatment. Treatment for stimulant use disorders. Rockville (MD): Substance abuse and mental health services administration (US); (1999). (Treatment Improvement Protocol (TIP) Series, no. 33 Chapter 2-How stimulants affect the brain and behavior. Retrieved from https://www.ncbi.nlm.nih.gov/books/NBK64328/</w:t>
      </w:r>
    </w:p>
    <w:p w:rsidR="00597040" w:rsidRPr="00597040" w:rsidRDefault="00597040" w:rsidP="00597040">
      <w:pPr>
        <w:spacing w:line="480" w:lineRule="auto"/>
        <w:ind w:left="720" w:hanging="720"/>
        <w:rPr>
          <w:sz w:val="24"/>
        </w:rPr>
      </w:pPr>
      <w:bookmarkStart w:id="13" w:name="R430100027314815I0"/>
      <w:r w:rsidRPr="00597040">
        <w:rPr>
          <w:sz w:val="24"/>
        </w:rPr>
        <w:t xml:space="preserve">DeVito, E. E., Worhunsky, P. D., Carroll, K. M., Rounsaville, B. J., Kober, H., &amp; Potenza, M. N. (2012). A preliminary study of the neural effects of behavioral therapy for substance use disorders. </w:t>
      </w:r>
      <w:r w:rsidRPr="00597040">
        <w:rPr>
          <w:i/>
          <w:sz w:val="24"/>
        </w:rPr>
        <w:t>Drug and Alcohol Dependence</w:t>
      </w:r>
      <w:r w:rsidRPr="00597040">
        <w:rPr>
          <w:sz w:val="24"/>
        </w:rPr>
        <w:t xml:space="preserve">, </w:t>
      </w:r>
      <w:r w:rsidRPr="00597040">
        <w:rPr>
          <w:i/>
          <w:sz w:val="24"/>
        </w:rPr>
        <w:t>122</w:t>
      </w:r>
      <w:r w:rsidRPr="00597040">
        <w:rPr>
          <w:sz w:val="24"/>
        </w:rPr>
        <w:t>, 228-235. https://doi.org/10.1016/j.drugalcdep.2011.10.002</w:t>
      </w:r>
      <w:bookmarkEnd w:id="13"/>
    </w:p>
    <w:p w:rsidR="00597040" w:rsidRPr="00597040" w:rsidRDefault="00597040" w:rsidP="00597040">
      <w:pPr>
        <w:spacing w:line="480" w:lineRule="auto"/>
        <w:ind w:left="720" w:hanging="720"/>
        <w:rPr>
          <w:sz w:val="24"/>
        </w:rPr>
      </w:pPr>
      <w:bookmarkStart w:id="14" w:name="R430099837847222I0"/>
      <w:r w:rsidRPr="00597040">
        <w:rPr>
          <w:sz w:val="24"/>
        </w:rPr>
        <w:t xml:space="preserve">Egner, T. (2008). Multiple conflict-driven control mechanisms in the human brain. </w:t>
      </w:r>
      <w:r w:rsidRPr="00597040">
        <w:rPr>
          <w:i/>
          <w:sz w:val="24"/>
        </w:rPr>
        <w:t>Trends in Cognitive Sciences</w:t>
      </w:r>
      <w:r w:rsidRPr="00597040">
        <w:rPr>
          <w:sz w:val="24"/>
        </w:rPr>
        <w:t xml:space="preserve">, </w:t>
      </w:r>
      <w:r w:rsidRPr="00597040">
        <w:rPr>
          <w:i/>
          <w:sz w:val="24"/>
        </w:rPr>
        <w:t>12</w:t>
      </w:r>
      <w:r w:rsidRPr="00597040">
        <w:rPr>
          <w:sz w:val="24"/>
        </w:rPr>
        <w:t>, 374-380. https://doi.org/10.1016/j.tics.2008.07.001</w:t>
      </w:r>
      <w:bookmarkEnd w:id="14"/>
    </w:p>
    <w:p w:rsidR="00597040" w:rsidRPr="00597040" w:rsidRDefault="00597040" w:rsidP="00597040">
      <w:pPr>
        <w:spacing w:line="480" w:lineRule="auto"/>
        <w:ind w:left="720" w:hanging="720"/>
        <w:rPr>
          <w:sz w:val="24"/>
        </w:rPr>
      </w:pPr>
      <w:bookmarkStart w:id="15" w:name="R430099863194444I0"/>
      <w:r w:rsidRPr="00597040">
        <w:rPr>
          <w:sz w:val="24"/>
        </w:rPr>
        <w:lastRenderedPageBreak/>
        <w:t xml:space="preserve">Ersch, K. D., Jones, P. J., Williams, G. B., Turton, A. J., Robbins, T. W., &amp;Bullmore, E. T. (2012). Abnormal brain structure implicated in stimulant drug addiction. </w:t>
      </w:r>
      <w:r w:rsidRPr="00597040">
        <w:rPr>
          <w:i/>
          <w:sz w:val="24"/>
        </w:rPr>
        <w:t>Science</w:t>
      </w:r>
      <w:r w:rsidRPr="00597040">
        <w:rPr>
          <w:sz w:val="24"/>
        </w:rPr>
        <w:t xml:space="preserve">, </w:t>
      </w:r>
      <w:r w:rsidRPr="00597040">
        <w:rPr>
          <w:i/>
          <w:sz w:val="24"/>
        </w:rPr>
        <w:t>335</w:t>
      </w:r>
      <w:r w:rsidRPr="00597040">
        <w:rPr>
          <w:sz w:val="24"/>
        </w:rPr>
        <w:t>, 601-604. https://doi.org/10.1126/Science.1214463</w:t>
      </w:r>
      <w:bookmarkEnd w:id="15"/>
    </w:p>
    <w:p w:rsidR="00597040" w:rsidRPr="00597040" w:rsidRDefault="00597040" w:rsidP="00597040">
      <w:pPr>
        <w:spacing w:line="480" w:lineRule="auto"/>
        <w:ind w:left="720" w:hanging="720"/>
        <w:rPr>
          <w:sz w:val="24"/>
        </w:rPr>
      </w:pPr>
      <w:bookmarkStart w:id="16" w:name="R430099896875000I0"/>
      <w:r w:rsidRPr="00597040">
        <w:rPr>
          <w:sz w:val="24"/>
        </w:rPr>
        <w:t xml:space="preserve">Everitt, B. J., &amp; Robbins, T. W. (2005). Neural systems of reinforcement for drug addiction: From actions to habits to compulsion. </w:t>
      </w:r>
      <w:r w:rsidRPr="00597040">
        <w:rPr>
          <w:i/>
          <w:sz w:val="24"/>
        </w:rPr>
        <w:t>Nature Neuroscience</w:t>
      </w:r>
      <w:r w:rsidRPr="00597040">
        <w:rPr>
          <w:sz w:val="24"/>
        </w:rPr>
        <w:t xml:space="preserve">, </w:t>
      </w:r>
      <w:r w:rsidRPr="00597040">
        <w:rPr>
          <w:i/>
          <w:sz w:val="24"/>
        </w:rPr>
        <w:t>8</w:t>
      </w:r>
      <w:r w:rsidRPr="00597040">
        <w:rPr>
          <w:sz w:val="24"/>
        </w:rPr>
        <w:t>, 1481-1489. https://doi.org/10.1038/nn1579</w:t>
      </w:r>
      <w:bookmarkEnd w:id="16"/>
    </w:p>
    <w:p w:rsidR="00597040" w:rsidRPr="00597040" w:rsidRDefault="00597040" w:rsidP="00597040">
      <w:pPr>
        <w:spacing w:line="480" w:lineRule="auto"/>
        <w:ind w:left="720" w:hanging="720"/>
        <w:rPr>
          <w:sz w:val="24"/>
        </w:rPr>
      </w:pPr>
      <w:bookmarkStart w:id="17" w:name="R430099933101852I0"/>
      <w:r w:rsidRPr="00597040">
        <w:rPr>
          <w:sz w:val="24"/>
        </w:rPr>
        <w:t xml:space="preserve">Gooding, D. C., Burroughs, S., &amp; Boutros, N. N. (2008). Attentional deficits in cocaine-dependent patients: Converging behavioral and electrophysiological evidence. </w:t>
      </w:r>
      <w:r w:rsidRPr="00597040">
        <w:rPr>
          <w:i/>
          <w:sz w:val="24"/>
        </w:rPr>
        <w:t>Psychiatry Research</w:t>
      </w:r>
      <w:r w:rsidRPr="00597040">
        <w:rPr>
          <w:sz w:val="24"/>
        </w:rPr>
        <w:t xml:space="preserve">, </w:t>
      </w:r>
      <w:r w:rsidRPr="00597040">
        <w:rPr>
          <w:i/>
          <w:sz w:val="24"/>
        </w:rPr>
        <w:t>160</w:t>
      </w:r>
      <w:r w:rsidRPr="00597040">
        <w:rPr>
          <w:sz w:val="24"/>
        </w:rPr>
        <w:t>, 145-154. https://doi.org/10.1016/j.psychres.2007.11.019</w:t>
      </w:r>
      <w:bookmarkEnd w:id="17"/>
    </w:p>
    <w:p w:rsidR="00597040" w:rsidRPr="00597040" w:rsidRDefault="00597040" w:rsidP="00597040">
      <w:pPr>
        <w:spacing w:line="480" w:lineRule="auto"/>
        <w:ind w:left="720" w:hanging="720"/>
        <w:rPr>
          <w:sz w:val="24"/>
        </w:rPr>
      </w:pPr>
      <w:bookmarkStart w:id="18" w:name="R430100063310185I0"/>
      <w:r w:rsidRPr="00597040">
        <w:rPr>
          <w:sz w:val="24"/>
        </w:rPr>
        <w:t xml:space="preserve">Gu, H., Salmeron, B. J., Ross, T. J., Geng, X., Zhan, W., Stein, E. A., &amp; Yang, Y. (2010). Mesocorticolimbic circuits are impaired in chronic cocaine users as demonstrated by resting-state functional connectivity. </w:t>
      </w:r>
      <w:r w:rsidRPr="00597040">
        <w:rPr>
          <w:i/>
          <w:sz w:val="24"/>
        </w:rPr>
        <w:t>Neuroimage</w:t>
      </w:r>
      <w:r w:rsidRPr="00597040">
        <w:rPr>
          <w:sz w:val="24"/>
        </w:rPr>
        <w:t xml:space="preserve">, </w:t>
      </w:r>
      <w:r w:rsidRPr="00597040">
        <w:rPr>
          <w:i/>
          <w:sz w:val="24"/>
        </w:rPr>
        <w:t>53</w:t>
      </w:r>
      <w:r w:rsidRPr="00597040">
        <w:rPr>
          <w:sz w:val="24"/>
        </w:rPr>
        <w:t>, 593-601. https://doi.org/10.1016/j.neuroimage.2010.06.066</w:t>
      </w:r>
      <w:bookmarkEnd w:id="18"/>
    </w:p>
    <w:p w:rsidR="00597040" w:rsidRPr="00597040" w:rsidRDefault="00597040" w:rsidP="00597040">
      <w:pPr>
        <w:spacing w:line="480" w:lineRule="auto"/>
        <w:ind w:left="720" w:hanging="720"/>
        <w:rPr>
          <w:sz w:val="24"/>
        </w:rPr>
      </w:pPr>
      <w:bookmarkStart w:id="19" w:name="R430099965972222I0"/>
      <w:r w:rsidRPr="00597040">
        <w:rPr>
          <w:sz w:val="24"/>
        </w:rPr>
        <w:t xml:space="preserve">Potenza, M. N., Sofuoglu, M., Carroll, K. M., &amp;Rounsaville, B. J. (2011). Neuroscience of behavioral and pharmacological treatments for addictions. </w:t>
      </w:r>
      <w:r w:rsidRPr="00597040">
        <w:rPr>
          <w:i/>
          <w:sz w:val="24"/>
        </w:rPr>
        <w:t>Neuron</w:t>
      </w:r>
      <w:r w:rsidRPr="00597040">
        <w:rPr>
          <w:sz w:val="24"/>
        </w:rPr>
        <w:t xml:space="preserve">, </w:t>
      </w:r>
      <w:r w:rsidRPr="00597040">
        <w:rPr>
          <w:i/>
          <w:sz w:val="24"/>
        </w:rPr>
        <w:t>69</w:t>
      </w:r>
      <w:r w:rsidRPr="00597040">
        <w:rPr>
          <w:sz w:val="24"/>
        </w:rPr>
        <w:t>, 695-712. https://doi.org/10.1016/j.neuron.2011.02.009</w:t>
      </w:r>
      <w:bookmarkEnd w:id="19"/>
    </w:p>
    <w:p w:rsidR="00597040" w:rsidRPr="00597040" w:rsidRDefault="00597040" w:rsidP="00597040">
      <w:pPr>
        <w:spacing w:line="480" w:lineRule="auto"/>
        <w:ind w:left="720" w:hanging="720"/>
        <w:rPr>
          <w:sz w:val="24"/>
        </w:rPr>
      </w:pPr>
      <w:bookmarkStart w:id="20" w:name="R430099534953704I0"/>
      <w:r w:rsidRPr="00597040">
        <w:rPr>
          <w:sz w:val="24"/>
        </w:rPr>
        <w:t xml:space="preserve">Worhunsky, P. D., Stevens, M. C., Carroll, K. M., Rounsaville, B. J., Calhoun, V. D., Pearlson, G. D., &amp; Potenza, M. N. (2013). Functional brain networks associated with cognitive control, cocaine dependences, and treatment outcome. </w:t>
      </w:r>
      <w:r w:rsidRPr="00597040">
        <w:rPr>
          <w:i/>
          <w:sz w:val="24"/>
        </w:rPr>
        <w:t>Psychology of Addictive Behaviors</w:t>
      </w:r>
      <w:r w:rsidRPr="00597040">
        <w:rPr>
          <w:sz w:val="24"/>
        </w:rPr>
        <w:t xml:space="preserve">, </w:t>
      </w:r>
      <w:r w:rsidRPr="00597040">
        <w:rPr>
          <w:i/>
          <w:sz w:val="24"/>
        </w:rPr>
        <w:t>27(2)</w:t>
      </w:r>
      <w:r w:rsidRPr="00597040">
        <w:rPr>
          <w:sz w:val="24"/>
        </w:rPr>
        <w:t>, 477-488. https://doi.org/10.1037/a0029092</w:t>
      </w:r>
      <w:bookmarkEnd w:id="20"/>
    </w:p>
    <w:p w:rsidR="00BE214A" w:rsidRPr="00BE214A" w:rsidRDefault="00BE214A" w:rsidP="00BE214A">
      <w:pPr>
        <w:pStyle w:val="APA"/>
      </w:pPr>
    </w:p>
    <w:sectPr w:rsidR="00BE214A" w:rsidRPr="00BE214A" w:rsidSect="00BE214A">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F8F" w:rsidRDefault="00474F8F">
      <w:r>
        <w:separator/>
      </w:r>
    </w:p>
  </w:endnote>
  <w:endnote w:type="continuationSeparator" w:id="1">
    <w:p w:rsidR="00474F8F" w:rsidRDefault="00474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Default="00BF25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Default="00BF258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Default="00BF25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F8F" w:rsidRDefault="00474F8F">
      <w:r>
        <w:separator/>
      </w:r>
    </w:p>
  </w:footnote>
  <w:footnote w:type="continuationSeparator" w:id="1">
    <w:p w:rsidR="00474F8F" w:rsidRDefault="00474F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Default="00BF25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Default="00BF258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88" w:rsidRPr="00BE214A" w:rsidRDefault="00BE214A" w:rsidP="00BE214A">
    <w:pPr>
      <w:pStyle w:val="APAPageHeading"/>
    </w:pPr>
    <w:r>
      <w:t>Running head: REVIEW PAPER DRAFT OF LITERATURE FINDINGS</w:t>
    </w:r>
    <w:r>
      <w:tab/>
    </w:r>
    <w:r w:rsidR="009603C6">
      <w:fldChar w:fldCharType="begin"/>
    </w:r>
    <w:r>
      <w:instrText xml:space="preserve"> PAGE  \* MERGEFORMAT </w:instrText>
    </w:r>
    <w:r w:rsidR="009603C6">
      <w:fldChar w:fldCharType="separate"/>
    </w:r>
    <w:r w:rsidR="008461C1">
      <w:rPr>
        <w:noProof/>
      </w:rPr>
      <w:t>1</w:t>
    </w:r>
    <w:r w:rsidR="009603C6">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4A" w:rsidRPr="00BE214A" w:rsidRDefault="00BE214A" w:rsidP="00BE214A">
    <w:pPr>
      <w:pStyle w:val="APAPageHeading"/>
    </w:pPr>
    <w:r>
      <w:t>REVIEW PAPER DRAFT OF LITERATURE FINDINGS</w:t>
    </w:r>
    <w:r>
      <w:tab/>
    </w:r>
    <w:r w:rsidR="009603C6">
      <w:fldChar w:fldCharType="begin"/>
    </w:r>
    <w:r>
      <w:instrText xml:space="preserve"> PAGE  \* MERGEFORMAT </w:instrText>
    </w:r>
    <w:r w:rsidR="009603C6">
      <w:fldChar w:fldCharType="separate"/>
    </w:r>
    <w:r w:rsidR="008461C1">
      <w:rPr>
        <w:noProof/>
      </w:rPr>
      <w:t>7</w:t>
    </w:r>
    <w:r w:rsidR="009603C6">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4A" w:rsidRPr="00BE214A" w:rsidRDefault="00BE214A" w:rsidP="00BE214A">
    <w:pPr>
      <w:pStyle w:val="APAPageHeading"/>
    </w:pPr>
    <w:r>
      <w:t>REVIEW PAPER DRAFT OF LITERATURE FINDINGS</w:t>
    </w:r>
    <w:r>
      <w:tab/>
    </w:r>
    <w:r w:rsidR="009603C6">
      <w:fldChar w:fldCharType="begin"/>
    </w:r>
    <w:r>
      <w:instrText xml:space="preserve"> PAGE  \* MERGEFORMAT </w:instrText>
    </w:r>
    <w:r w:rsidR="009603C6">
      <w:fldChar w:fldCharType="separate"/>
    </w:r>
    <w:r w:rsidR="008461C1">
      <w:rPr>
        <w:noProof/>
      </w:rPr>
      <w:t>2</w:t>
    </w:r>
    <w:r w:rsidR="009603C6">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0" w:nlCheck="1" w:checkStyle="0"/>
  <w:activeWritingStyle w:appName="MSWord" w:lang="en-US" w:vendorID="64" w:dllVersion="131078" w:nlCheck="1" w:checkStyle="1"/>
  <w:attachedTemplate r:id="rId1"/>
  <w:stylePaneFormatFilter w:val="3F01"/>
  <w:defaultTabStop w:val="720"/>
  <w:drawingGridHorizontalSpacing w:val="100"/>
  <w:displayHorizontalDrawingGridEvery w:val="2"/>
  <w:noPunctuationKerning/>
  <w:characterSpacingControl w:val="doNotCompress"/>
  <w:hdrShapeDefaults>
    <o:shapedefaults v:ext="edit" spidmax="5122"/>
  </w:hdrShapeDefaults>
  <w:footnotePr>
    <w:footnote w:id="0"/>
    <w:footnote w:id="1"/>
  </w:footnotePr>
  <w:endnotePr>
    <w:endnote w:id="0"/>
    <w:endnote w:id="1"/>
  </w:endnotePr>
  <w:compat/>
  <w:docVars>
    <w:docVar w:name="bmHeaderInfo" w:val="REVIEW PAPER DRAFT OF LITERATURE FINDINGS"/>
    <w:docVar w:name="cIsAbstract" w:val="False"/>
    <w:docVar w:name="cPaperAPAOrMLA" w:val="1"/>
    <w:docVar w:name="cUniquePaperID" w:val="430117096412037I0"/>
    <w:docVar w:name="HasTitlePage" w:val="True"/>
    <w:docVar w:name="IncludeAnnotations" w:val="False"/>
    <w:docVar w:name="LastEditedVersion" w:val="5"/>
    <w:docVar w:name="PaperTypeID" w:val="1"/>
  </w:docVars>
  <w:rsids>
    <w:rsidRoot w:val="00BE214A"/>
    <w:rsid w:val="000022DA"/>
    <w:rsid w:val="00003776"/>
    <w:rsid w:val="0000442A"/>
    <w:rsid w:val="00004A0E"/>
    <w:rsid w:val="0000704A"/>
    <w:rsid w:val="0000750F"/>
    <w:rsid w:val="0000797F"/>
    <w:rsid w:val="000100C0"/>
    <w:rsid w:val="00011136"/>
    <w:rsid w:val="00011189"/>
    <w:rsid w:val="0001296A"/>
    <w:rsid w:val="00013627"/>
    <w:rsid w:val="00015FF1"/>
    <w:rsid w:val="0001685B"/>
    <w:rsid w:val="00016A26"/>
    <w:rsid w:val="00017679"/>
    <w:rsid w:val="00017F15"/>
    <w:rsid w:val="0002073C"/>
    <w:rsid w:val="00023D79"/>
    <w:rsid w:val="00024E98"/>
    <w:rsid w:val="00025FAC"/>
    <w:rsid w:val="00031745"/>
    <w:rsid w:val="000323AD"/>
    <w:rsid w:val="00033E75"/>
    <w:rsid w:val="00034E5C"/>
    <w:rsid w:val="00034EEC"/>
    <w:rsid w:val="00035FF6"/>
    <w:rsid w:val="00040203"/>
    <w:rsid w:val="000428F1"/>
    <w:rsid w:val="00043377"/>
    <w:rsid w:val="000455A3"/>
    <w:rsid w:val="00045BCD"/>
    <w:rsid w:val="00047B6B"/>
    <w:rsid w:val="000503B7"/>
    <w:rsid w:val="00050DD7"/>
    <w:rsid w:val="000511CD"/>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5F95"/>
    <w:rsid w:val="000968B7"/>
    <w:rsid w:val="000A0301"/>
    <w:rsid w:val="000A0314"/>
    <w:rsid w:val="000A2493"/>
    <w:rsid w:val="000A2520"/>
    <w:rsid w:val="000A4324"/>
    <w:rsid w:val="000A7474"/>
    <w:rsid w:val="000A7C2C"/>
    <w:rsid w:val="000B0007"/>
    <w:rsid w:val="000B15DC"/>
    <w:rsid w:val="000B170D"/>
    <w:rsid w:val="000B18A9"/>
    <w:rsid w:val="000B25A0"/>
    <w:rsid w:val="000B4365"/>
    <w:rsid w:val="000B772C"/>
    <w:rsid w:val="000C0365"/>
    <w:rsid w:val="000C03BF"/>
    <w:rsid w:val="000C04F8"/>
    <w:rsid w:val="000C11DE"/>
    <w:rsid w:val="000C1FC5"/>
    <w:rsid w:val="000C61F1"/>
    <w:rsid w:val="000C6EAB"/>
    <w:rsid w:val="000C6FB7"/>
    <w:rsid w:val="000C7EF4"/>
    <w:rsid w:val="000D156B"/>
    <w:rsid w:val="000D2B19"/>
    <w:rsid w:val="000D2C3F"/>
    <w:rsid w:val="000D2FF5"/>
    <w:rsid w:val="000D3A4B"/>
    <w:rsid w:val="000D46BF"/>
    <w:rsid w:val="000D605A"/>
    <w:rsid w:val="000D6086"/>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0C2E"/>
    <w:rsid w:val="00102239"/>
    <w:rsid w:val="00102363"/>
    <w:rsid w:val="00103036"/>
    <w:rsid w:val="001041BF"/>
    <w:rsid w:val="00105122"/>
    <w:rsid w:val="0010597B"/>
    <w:rsid w:val="00106873"/>
    <w:rsid w:val="00106E14"/>
    <w:rsid w:val="001070AD"/>
    <w:rsid w:val="0011050C"/>
    <w:rsid w:val="00111633"/>
    <w:rsid w:val="0011275E"/>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0B12"/>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0582"/>
    <w:rsid w:val="00151FAC"/>
    <w:rsid w:val="0015261A"/>
    <w:rsid w:val="00152C55"/>
    <w:rsid w:val="00153323"/>
    <w:rsid w:val="00154EAA"/>
    <w:rsid w:val="00156992"/>
    <w:rsid w:val="00157AB3"/>
    <w:rsid w:val="00157B95"/>
    <w:rsid w:val="001607F0"/>
    <w:rsid w:val="001608C4"/>
    <w:rsid w:val="00161069"/>
    <w:rsid w:val="00161C96"/>
    <w:rsid w:val="00162410"/>
    <w:rsid w:val="00162608"/>
    <w:rsid w:val="00163CF7"/>
    <w:rsid w:val="00164E7D"/>
    <w:rsid w:val="00165696"/>
    <w:rsid w:val="00165937"/>
    <w:rsid w:val="0016796B"/>
    <w:rsid w:val="001717AD"/>
    <w:rsid w:val="0017576B"/>
    <w:rsid w:val="00176C2C"/>
    <w:rsid w:val="00182674"/>
    <w:rsid w:val="00183914"/>
    <w:rsid w:val="00183A9C"/>
    <w:rsid w:val="001861B5"/>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5374"/>
    <w:rsid w:val="001A5895"/>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CDF"/>
    <w:rsid w:val="001C5F65"/>
    <w:rsid w:val="001C67B6"/>
    <w:rsid w:val="001C78D6"/>
    <w:rsid w:val="001D00DC"/>
    <w:rsid w:val="001D0A58"/>
    <w:rsid w:val="001D0ECC"/>
    <w:rsid w:val="001D4296"/>
    <w:rsid w:val="001D5268"/>
    <w:rsid w:val="001D5894"/>
    <w:rsid w:val="001D58C1"/>
    <w:rsid w:val="001D671A"/>
    <w:rsid w:val="001D7C57"/>
    <w:rsid w:val="001E0B73"/>
    <w:rsid w:val="001E10AE"/>
    <w:rsid w:val="001E16E1"/>
    <w:rsid w:val="001E1BE4"/>
    <w:rsid w:val="001E1F31"/>
    <w:rsid w:val="001E25C4"/>
    <w:rsid w:val="001E2BB4"/>
    <w:rsid w:val="001E45A4"/>
    <w:rsid w:val="001E5D0C"/>
    <w:rsid w:val="001E6595"/>
    <w:rsid w:val="001E728D"/>
    <w:rsid w:val="001E7297"/>
    <w:rsid w:val="001F24FE"/>
    <w:rsid w:val="001F2CCC"/>
    <w:rsid w:val="001F2DEA"/>
    <w:rsid w:val="001F3961"/>
    <w:rsid w:val="001F637B"/>
    <w:rsid w:val="001F7304"/>
    <w:rsid w:val="001F7594"/>
    <w:rsid w:val="001F7FF0"/>
    <w:rsid w:val="002005B9"/>
    <w:rsid w:val="002005E1"/>
    <w:rsid w:val="00200A7F"/>
    <w:rsid w:val="00201A81"/>
    <w:rsid w:val="0020377A"/>
    <w:rsid w:val="002048AE"/>
    <w:rsid w:val="002048C7"/>
    <w:rsid w:val="00204914"/>
    <w:rsid w:val="00204F2F"/>
    <w:rsid w:val="00205703"/>
    <w:rsid w:val="00205C43"/>
    <w:rsid w:val="002067AA"/>
    <w:rsid w:val="002073C7"/>
    <w:rsid w:val="00207CFA"/>
    <w:rsid w:val="00210918"/>
    <w:rsid w:val="00211BF1"/>
    <w:rsid w:val="00212532"/>
    <w:rsid w:val="002133C2"/>
    <w:rsid w:val="00214A4B"/>
    <w:rsid w:val="00215795"/>
    <w:rsid w:val="00215880"/>
    <w:rsid w:val="00216F69"/>
    <w:rsid w:val="00220052"/>
    <w:rsid w:val="002202EF"/>
    <w:rsid w:val="0022347E"/>
    <w:rsid w:val="002252B7"/>
    <w:rsid w:val="0022564A"/>
    <w:rsid w:val="0022671C"/>
    <w:rsid w:val="002270B9"/>
    <w:rsid w:val="0022727A"/>
    <w:rsid w:val="0023071D"/>
    <w:rsid w:val="00231560"/>
    <w:rsid w:val="002329A1"/>
    <w:rsid w:val="00232A05"/>
    <w:rsid w:val="00232A51"/>
    <w:rsid w:val="00232EB1"/>
    <w:rsid w:val="0023335C"/>
    <w:rsid w:val="00236975"/>
    <w:rsid w:val="00240C83"/>
    <w:rsid w:val="002423B5"/>
    <w:rsid w:val="002437E6"/>
    <w:rsid w:val="00247CA9"/>
    <w:rsid w:val="00250CDE"/>
    <w:rsid w:val="00251294"/>
    <w:rsid w:val="00252135"/>
    <w:rsid w:val="00254A47"/>
    <w:rsid w:val="00256F08"/>
    <w:rsid w:val="00257D7F"/>
    <w:rsid w:val="00261EB4"/>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2B6F"/>
    <w:rsid w:val="002830CD"/>
    <w:rsid w:val="00283345"/>
    <w:rsid w:val="00283A1A"/>
    <w:rsid w:val="002848C5"/>
    <w:rsid w:val="00285FE5"/>
    <w:rsid w:val="00286880"/>
    <w:rsid w:val="00286B5B"/>
    <w:rsid w:val="002871C1"/>
    <w:rsid w:val="002909A0"/>
    <w:rsid w:val="002918EA"/>
    <w:rsid w:val="0029232B"/>
    <w:rsid w:val="002928D2"/>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5BC2"/>
    <w:rsid w:val="002B62B6"/>
    <w:rsid w:val="002B660D"/>
    <w:rsid w:val="002B68A4"/>
    <w:rsid w:val="002B6C5A"/>
    <w:rsid w:val="002B6CB2"/>
    <w:rsid w:val="002B6EA3"/>
    <w:rsid w:val="002C0621"/>
    <w:rsid w:val="002C203A"/>
    <w:rsid w:val="002C2B92"/>
    <w:rsid w:val="002C359E"/>
    <w:rsid w:val="002C3DC8"/>
    <w:rsid w:val="002C504F"/>
    <w:rsid w:val="002C5B87"/>
    <w:rsid w:val="002C6E11"/>
    <w:rsid w:val="002C79B6"/>
    <w:rsid w:val="002D0C74"/>
    <w:rsid w:val="002D357E"/>
    <w:rsid w:val="002D4CD7"/>
    <w:rsid w:val="002D5064"/>
    <w:rsid w:val="002D5B53"/>
    <w:rsid w:val="002D6107"/>
    <w:rsid w:val="002D7CE6"/>
    <w:rsid w:val="002E1596"/>
    <w:rsid w:val="002E16E2"/>
    <w:rsid w:val="002E1C1A"/>
    <w:rsid w:val="002E38B3"/>
    <w:rsid w:val="002E3980"/>
    <w:rsid w:val="002E524C"/>
    <w:rsid w:val="002E6306"/>
    <w:rsid w:val="002E6ABC"/>
    <w:rsid w:val="002E7BB5"/>
    <w:rsid w:val="002F1C92"/>
    <w:rsid w:val="002F1CB7"/>
    <w:rsid w:val="002F2990"/>
    <w:rsid w:val="002F42C4"/>
    <w:rsid w:val="002F4B4B"/>
    <w:rsid w:val="002F5801"/>
    <w:rsid w:val="002F7F16"/>
    <w:rsid w:val="003013D8"/>
    <w:rsid w:val="00302829"/>
    <w:rsid w:val="00304072"/>
    <w:rsid w:val="0030408C"/>
    <w:rsid w:val="003047E5"/>
    <w:rsid w:val="00304FA2"/>
    <w:rsid w:val="00305CC0"/>
    <w:rsid w:val="0030696B"/>
    <w:rsid w:val="003108F4"/>
    <w:rsid w:val="003110D6"/>
    <w:rsid w:val="003112B7"/>
    <w:rsid w:val="00311BE3"/>
    <w:rsid w:val="003147FB"/>
    <w:rsid w:val="00317862"/>
    <w:rsid w:val="00321211"/>
    <w:rsid w:val="003221B8"/>
    <w:rsid w:val="0032424E"/>
    <w:rsid w:val="00326614"/>
    <w:rsid w:val="00326D0D"/>
    <w:rsid w:val="00326D13"/>
    <w:rsid w:val="00326D6C"/>
    <w:rsid w:val="00333531"/>
    <w:rsid w:val="003338CD"/>
    <w:rsid w:val="003353D8"/>
    <w:rsid w:val="0033781A"/>
    <w:rsid w:val="00340452"/>
    <w:rsid w:val="00341408"/>
    <w:rsid w:val="00341D6C"/>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3B22"/>
    <w:rsid w:val="00365594"/>
    <w:rsid w:val="00365F32"/>
    <w:rsid w:val="003661C5"/>
    <w:rsid w:val="00366DC6"/>
    <w:rsid w:val="0036783D"/>
    <w:rsid w:val="00367EC2"/>
    <w:rsid w:val="0037118C"/>
    <w:rsid w:val="00371A8C"/>
    <w:rsid w:val="00373541"/>
    <w:rsid w:val="0037387E"/>
    <w:rsid w:val="003744BA"/>
    <w:rsid w:val="00374B95"/>
    <w:rsid w:val="00374C02"/>
    <w:rsid w:val="00375A1B"/>
    <w:rsid w:val="00375B22"/>
    <w:rsid w:val="00376775"/>
    <w:rsid w:val="003768A4"/>
    <w:rsid w:val="003775CA"/>
    <w:rsid w:val="0038146A"/>
    <w:rsid w:val="00383460"/>
    <w:rsid w:val="00383743"/>
    <w:rsid w:val="00385539"/>
    <w:rsid w:val="00385B25"/>
    <w:rsid w:val="0038602A"/>
    <w:rsid w:val="00391EED"/>
    <w:rsid w:val="00392812"/>
    <w:rsid w:val="00392F32"/>
    <w:rsid w:val="003934DC"/>
    <w:rsid w:val="00393514"/>
    <w:rsid w:val="0039388E"/>
    <w:rsid w:val="00394A9F"/>
    <w:rsid w:val="00394C30"/>
    <w:rsid w:val="00394E16"/>
    <w:rsid w:val="003963D7"/>
    <w:rsid w:val="00396B88"/>
    <w:rsid w:val="0039754C"/>
    <w:rsid w:val="0039760F"/>
    <w:rsid w:val="00397A67"/>
    <w:rsid w:val="00397F11"/>
    <w:rsid w:val="003A00CB"/>
    <w:rsid w:val="003A0A35"/>
    <w:rsid w:val="003A0EB0"/>
    <w:rsid w:val="003A11F6"/>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D7FFB"/>
    <w:rsid w:val="003E01A9"/>
    <w:rsid w:val="003E154B"/>
    <w:rsid w:val="003E23C3"/>
    <w:rsid w:val="003E4D1D"/>
    <w:rsid w:val="003E537C"/>
    <w:rsid w:val="003E6232"/>
    <w:rsid w:val="003E6233"/>
    <w:rsid w:val="003F04D1"/>
    <w:rsid w:val="003F061E"/>
    <w:rsid w:val="003F27CE"/>
    <w:rsid w:val="003F65C6"/>
    <w:rsid w:val="003F67B2"/>
    <w:rsid w:val="00400D63"/>
    <w:rsid w:val="004025E4"/>
    <w:rsid w:val="00402858"/>
    <w:rsid w:val="00403652"/>
    <w:rsid w:val="00406689"/>
    <w:rsid w:val="00406E0E"/>
    <w:rsid w:val="00406F8F"/>
    <w:rsid w:val="004075B6"/>
    <w:rsid w:val="004079AB"/>
    <w:rsid w:val="00407B40"/>
    <w:rsid w:val="00410078"/>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2609D"/>
    <w:rsid w:val="00431605"/>
    <w:rsid w:val="0043255D"/>
    <w:rsid w:val="004327A6"/>
    <w:rsid w:val="00432B5E"/>
    <w:rsid w:val="00433831"/>
    <w:rsid w:val="0043472C"/>
    <w:rsid w:val="0043569C"/>
    <w:rsid w:val="00435B54"/>
    <w:rsid w:val="00436242"/>
    <w:rsid w:val="00440557"/>
    <w:rsid w:val="00440C03"/>
    <w:rsid w:val="00441081"/>
    <w:rsid w:val="00443D91"/>
    <w:rsid w:val="00444BD7"/>
    <w:rsid w:val="00446BE4"/>
    <w:rsid w:val="0044745A"/>
    <w:rsid w:val="00450181"/>
    <w:rsid w:val="0045042B"/>
    <w:rsid w:val="0045139A"/>
    <w:rsid w:val="00451626"/>
    <w:rsid w:val="00451E56"/>
    <w:rsid w:val="00452C1F"/>
    <w:rsid w:val="00452ED2"/>
    <w:rsid w:val="00452ED7"/>
    <w:rsid w:val="00453F2A"/>
    <w:rsid w:val="00454672"/>
    <w:rsid w:val="0045719E"/>
    <w:rsid w:val="00457A1F"/>
    <w:rsid w:val="004614B1"/>
    <w:rsid w:val="0046282B"/>
    <w:rsid w:val="004635B0"/>
    <w:rsid w:val="00467BB2"/>
    <w:rsid w:val="0047130D"/>
    <w:rsid w:val="00471E6D"/>
    <w:rsid w:val="0047205B"/>
    <w:rsid w:val="004728E1"/>
    <w:rsid w:val="00474F8F"/>
    <w:rsid w:val="00475151"/>
    <w:rsid w:val="00476096"/>
    <w:rsid w:val="00476C28"/>
    <w:rsid w:val="00480D65"/>
    <w:rsid w:val="00480F4F"/>
    <w:rsid w:val="004819BA"/>
    <w:rsid w:val="00483918"/>
    <w:rsid w:val="004865F7"/>
    <w:rsid w:val="0049011F"/>
    <w:rsid w:val="00490673"/>
    <w:rsid w:val="00490F0A"/>
    <w:rsid w:val="004912A6"/>
    <w:rsid w:val="00491C36"/>
    <w:rsid w:val="00492258"/>
    <w:rsid w:val="00496A04"/>
    <w:rsid w:val="00497A70"/>
    <w:rsid w:val="004A0428"/>
    <w:rsid w:val="004A0B2B"/>
    <w:rsid w:val="004A1B0D"/>
    <w:rsid w:val="004A2156"/>
    <w:rsid w:val="004A3E2D"/>
    <w:rsid w:val="004A48BD"/>
    <w:rsid w:val="004A49BE"/>
    <w:rsid w:val="004A5B51"/>
    <w:rsid w:val="004A61D0"/>
    <w:rsid w:val="004A6E3C"/>
    <w:rsid w:val="004A7132"/>
    <w:rsid w:val="004A7C9C"/>
    <w:rsid w:val="004B063E"/>
    <w:rsid w:val="004B14E3"/>
    <w:rsid w:val="004B26B0"/>
    <w:rsid w:val="004B26CE"/>
    <w:rsid w:val="004B279A"/>
    <w:rsid w:val="004B39D0"/>
    <w:rsid w:val="004B3CCB"/>
    <w:rsid w:val="004B3FB2"/>
    <w:rsid w:val="004B5294"/>
    <w:rsid w:val="004B64D2"/>
    <w:rsid w:val="004B6FC5"/>
    <w:rsid w:val="004B79D3"/>
    <w:rsid w:val="004C04AC"/>
    <w:rsid w:val="004C2C70"/>
    <w:rsid w:val="004C53EC"/>
    <w:rsid w:val="004C697B"/>
    <w:rsid w:val="004C6BE4"/>
    <w:rsid w:val="004C6C20"/>
    <w:rsid w:val="004C71A2"/>
    <w:rsid w:val="004D01B0"/>
    <w:rsid w:val="004D059A"/>
    <w:rsid w:val="004D0C00"/>
    <w:rsid w:val="004D1BEB"/>
    <w:rsid w:val="004D2770"/>
    <w:rsid w:val="004D6933"/>
    <w:rsid w:val="004E40E7"/>
    <w:rsid w:val="004E4238"/>
    <w:rsid w:val="004E43BF"/>
    <w:rsid w:val="004E6F70"/>
    <w:rsid w:val="004E70F8"/>
    <w:rsid w:val="004F0978"/>
    <w:rsid w:val="004F1B66"/>
    <w:rsid w:val="004F1D60"/>
    <w:rsid w:val="004F4A78"/>
    <w:rsid w:val="004F4E44"/>
    <w:rsid w:val="004F55B9"/>
    <w:rsid w:val="004F5F21"/>
    <w:rsid w:val="00500F5C"/>
    <w:rsid w:val="00501DF0"/>
    <w:rsid w:val="00501EC4"/>
    <w:rsid w:val="00502310"/>
    <w:rsid w:val="005027EF"/>
    <w:rsid w:val="00503E10"/>
    <w:rsid w:val="00506F13"/>
    <w:rsid w:val="00507308"/>
    <w:rsid w:val="005101E4"/>
    <w:rsid w:val="0051076B"/>
    <w:rsid w:val="005118A0"/>
    <w:rsid w:val="0051203B"/>
    <w:rsid w:val="005141AC"/>
    <w:rsid w:val="00514423"/>
    <w:rsid w:val="005145F2"/>
    <w:rsid w:val="00515C0D"/>
    <w:rsid w:val="00517748"/>
    <w:rsid w:val="00520233"/>
    <w:rsid w:val="00521DF6"/>
    <w:rsid w:val="005228A4"/>
    <w:rsid w:val="00522AC5"/>
    <w:rsid w:val="005257C6"/>
    <w:rsid w:val="005258B0"/>
    <w:rsid w:val="005260AF"/>
    <w:rsid w:val="005278D1"/>
    <w:rsid w:val="005308BF"/>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3FAF"/>
    <w:rsid w:val="005540F8"/>
    <w:rsid w:val="005549AD"/>
    <w:rsid w:val="00554CB4"/>
    <w:rsid w:val="005557D0"/>
    <w:rsid w:val="005560EA"/>
    <w:rsid w:val="00556E7B"/>
    <w:rsid w:val="00560CFC"/>
    <w:rsid w:val="005615A5"/>
    <w:rsid w:val="00562CAE"/>
    <w:rsid w:val="005639BD"/>
    <w:rsid w:val="0056405C"/>
    <w:rsid w:val="005648C6"/>
    <w:rsid w:val="00564F61"/>
    <w:rsid w:val="005650EE"/>
    <w:rsid w:val="0056654D"/>
    <w:rsid w:val="005708C8"/>
    <w:rsid w:val="00570AC9"/>
    <w:rsid w:val="00571DE6"/>
    <w:rsid w:val="005721DA"/>
    <w:rsid w:val="00574175"/>
    <w:rsid w:val="0057453C"/>
    <w:rsid w:val="00574B5B"/>
    <w:rsid w:val="00574CC4"/>
    <w:rsid w:val="00574E81"/>
    <w:rsid w:val="0057504E"/>
    <w:rsid w:val="00575987"/>
    <w:rsid w:val="005773E2"/>
    <w:rsid w:val="00577428"/>
    <w:rsid w:val="00577D72"/>
    <w:rsid w:val="005812E2"/>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97040"/>
    <w:rsid w:val="005A0BD2"/>
    <w:rsid w:val="005A11B2"/>
    <w:rsid w:val="005A1F1D"/>
    <w:rsid w:val="005A2554"/>
    <w:rsid w:val="005A30F5"/>
    <w:rsid w:val="005A3D53"/>
    <w:rsid w:val="005A3D90"/>
    <w:rsid w:val="005A423A"/>
    <w:rsid w:val="005A658D"/>
    <w:rsid w:val="005B031E"/>
    <w:rsid w:val="005B093C"/>
    <w:rsid w:val="005B1212"/>
    <w:rsid w:val="005B1477"/>
    <w:rsid w:val="005B172D"/>
    <w:rsid w:val="005B3CDE"/>
    <w:rsid w:val="005B5BD8"/>
    <w:rsid w:val="005B613C"/>
    <w:rsid w:val="005B6909"/>
    <w:rsid w:val="005B7447"/>
    <w:rsid w:val="005C200F"/>
    <w:rsid w:val="005C2062"/>
    <w:rsid w:val="005C2B59"/>
    <w:rsid w:val="005C2FE1"/>
    <w:rsid w:val="005C3014"/>
    <w:rsid w:val="005C3798"/>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1B77"/>
    <w:rsid w:val="005F6687"/>
    <w:rsid w:val="005F732A"/>
    <w:rsid w:val="005F74FE"/>
    <w:rsid w:val="005F7879"/>
    <w:rsid w:val="00600222"/>
    <w:rsid w:val="00600B4A"/>
    <w:rsid w:val="00601283"/>
    <w:rsid w:val="00601679"/>
    <w:rsid w:val="00602018"/>
    <w:rsid w:val="00604740"/>
    <w:rsid w:val="00604C1B"/>
    <w:rsid w:val="006107BC"/>
    <w:rsid w:val="00611E7C"/>
    <w:rsid w:val="006142E4"/>
    <w:rsid w:val="00614926"/>
    <w:rsid w:val="00615A43"/>
    <w:rsid w:val="00616AAA"/>
    <w:rsid w:val="006170FA"/>
    <w:rsid w:val="006207E8"/>
    <w:rsid w:val="00620CCA"/>
    <w:rsid w:val="00621191"/>
    <w:rsid w:val="00622699"/>
    <w:rsid w:val="00623DC6"/>
    <w:rsid w:val="0062424C"/>
    <w:rsid w:val="00625F35"/>
    <w:rsid w:val="00626481"/>
    <w:rsid w:val="006265CD"/>
    <w:rsid w:val="00627DEC"/>
    <w:rsid w:val="006334F5"/>
    <w:rsid w:val="00635BD7"/>
    <w:rsid w:val="00637B8A"/>
    <w:rsid w:val="00637D86"/>
    <w:rsid w:val="00640162"/>
    <w:rsid w:val="00641AA4"/>
    <w:rsid w:val="00642FAE"/>
    <w:rsid w:val="00644751"/>
    <w:rsid w:val="0064509E"/>
    <w:rsid w:val="006454CC"/>
    <w:rsid w:val="006477AF"/>
    <w:rsid w:val="00650B3E"/>
    <w:rsid w:val="006510B1"/>
    <w:rsid w:val="00651BE3"/>
    <w:rsid w:val="00653E3D"/>
    <w:rsid w:val="00656A07"/>
    <w:rsid w:val="00657250"/>
    <w:rsid w:val="00657376"/>
    <w:rsid w:val="006600E5"/>
    <w:rsid w:val="006610AD"/>
    <w:rsid w:val="00661794"/>
    <w:rsid w:val="00661D38"/>
    <w:rsid w:val="00662059"/>
    <w:rsid w:val="00662143"/>
    <w:rsid w:val="00662755"/>
    <w:rsid w:val="0066499D"/>
    <w:rsid w:val="00664A2D"/>
    <w:rsid w:val="00664AC2"/>
    <w:rsid w:val="00665941"/>
    <w:rsid w:val="00666DBA"/>
    <w:rsid w:val="006672E6"/>
    <w:rsid w:val="00670370"/>
    <w:rsid w:val="00670BC7"/>
    <w:rsid w:val="00670D1A"/>
    <w:rsid w:val="00676629"/>
    <w:rsid w:val="00676C04"/>
    <w:rsid w:val="0068080D"/>
    <w:rsid w:val="006815B2"/>
    <w:rsid w:val="00681C1C"/>
    <w:rsid w:val="0068251B"/>
    <w:rsid w:val="00682D64"/>
    <w:rsid w:val="006852F5"/>
    <w:rsid w:val="00685368"/>
    <w:rsid w:val="006867D0"/>
    <w:rsid w:val="006906E2"/>
    <w:rsid w:val="00690EA6"/>
    <w:rsid w:val="0069209E"/>
    <w:rsid w:val="006939C7"/>
    <w:rsid w:val="00697A6F"/>
    <w:rsid w:val="006A152C"/>
    <w:rsid w:val="006A19F2"/>
    <w:rsid w:val="006A1D1B"/>
    <w:rsid w:val="006A33CC"/>
    <w:rsid w:val="006A3588"/>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A97"/>
    <w:rsid w:val="006C7D1B"/>
    <w:rsid w:val="006D09CA"/>
    <w:rsid w:val="006D3F80"/>
    <w:rsid w:val="006D6792"/>
    <w:rsid w:val="006D6B14"/>
    <w:rsid w:val="006D7FFD"/>
    <w:rsid w:val="006E1D3F"/>
    <w:rsid w:val="006E24E7"/>
    <w:rsid w:val="006E2BA6"/>
    <w:rsid w:val="006E2F3E"/>
    <w:rsid w:val="006E636D"/>
    <w:rsid w:val="006E6FB3"/>
    <w:rsid w:val="006E702D"/>
    <w:rsid w:val="006E71A1"/>
    <w:rsid w:val="006E750E"/>
    <w:rsid w:val="006E7FFA"/>
    <w:rsid w:val="006F04DE"/>
    <w:rsid w:val="006F332E"/>
    <w:rsid w:val="006F45BA"/>
    <w:rsid w:val="006F4617"/>
    <w:rsid w:val="006F4D62"/>
    <w:rsid w:val="006F7A7B"/>
    <w:rsid w:val="007034EF"/>
    <w:rsid w:val="007053B9"/>
    <w:rsid w:val="00705D53"/>
    <w:rsid w:val="00706BDD"/>
    <w:rsid w:val="007102AA"/>
    <w:rsid w:val="00710735"/>
    <w:rsid w:val="007113AD"/>
    <w:rsid w:val="00711756"/>
    <w:rsid w:val="00712480"/>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37D4C"/>
    <w:rsid w:val="00740976"/>
    <w:rsid w:val="00741979"/>
    <w:rsid w:val="00742FE8"/>
    <w:rsid w:val="007439C3"/>
    <w:rsid w:val="00743C78"/>
    <w:rsid w:val="00743D9A"/>
    <w:rsid w:val="007444C2"/>
    <w:rsid w:val="0074659C"/>
    <w:rsid w:val="00747066"/>
    <w:rsid w:val="007479AE"/>
    <w:rsid w:val="00750033"/>
    <w:rsid w:val="00752C28"/>
    <w:rsid w:val="00754231"/>
    <w:rsid w:val="0075425B"/>
    <w:rsid w:val="007553B0"/>
    <w:rsid w:val="00755A12"/>
    <w:rsid w:val="00755DEC"/>
    <w:rsid w:val="007563CF"/>
    <w:rsid w:val="0075678B"/>
    <w:rsid w:val="00757FE4"/>
    <w:rsid w:val="00761A1F"/>
    <w:rsid w:val="0076359E"/>
    <w:rsid w:val="0076418E"/>
    <w:rsid w:val="00764AB6"/>
    <w:rsid w:val="0076653E"/>
    <w:rsid w:val="007672CA"/>
    <w:rsid w:val="00767A93"/>
    <w:rsid w:val="00767BF0"/>
    <w:rsid w:val="00771EB7"/>
    <w:rsid w:val="00772629"/>
    <w:rsid w:val="007732D9"/>
    <w:rsid w:val="00776042"/>
    <w:rsid w:val="0077611D"/>
    <w:rsid w:val="00776914"/>
    <w:rsid w:val="00777C16"/>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36EF"/>
    <w:rsid w:val="00795A58"/>
    <w:rsid w:val="0079631C"/>
    <w:rsid w:val="007A073A"/>
    <w:rsid w:val="007A0936"/>
    <w:rsid w:val="007A1967"/>
    <w:rsid w:val="007A1DD9"/>
    <w:rsid w:val="007A4020"/>
    <w:rsid w:val="007A5289"/>
    <w:rsid w:val="007A7762"/>
    <w:rsid w:val="007B0D35"/>
    <w:rsid w:val="007B171D"/>
    <w:rsid w:val="007B240D"/>
    <w:rsid w:val="007B2560"/>
    <w:rsid w:val="007B3F47"/>
    <w:rsid w:val="007B4147"/>
    <w:rsid w:val="007B4432"/>
    <w:rsid w:val="007B4951"/>
    <w:rsid w:val="007B4BD6"/>
    <w:rsid w:val="007B540C"/>
    <w:rsid w:val="007B572C"/>
    <w:rsid w:val="007B59E4"/>
    <w:rsid w:val="007B5BCE"/>
    <w:rsid w:val="007B6904"/>
    <w:rsid w:val="007C04EF"/>
    <w:rsid w:val="007C0B49"/>
    <w:rsid w:val="007C2077"/>
    <w:rsid w:val="007C3630"/>
    <w:rsid w:val="007C3764"/>
    <w:rsid w:val="007C3885"/>
    <w:rsid w:val="007C4133"/>
    <w:rsid w:val="007D094A"/>
    <w:rsid w:val="007D132C"/>
    <w:rsid w:val="007D1A99"/>
    <w:rsid w:val="007D353D"/>
    <w:rsid w:val="007D41A7"/>
    <w:rsid w:val="007D4C5C"/>
    <w:rsid w:val="007D5C15"/>
    <w:rsid w:val="007D5EC8"/>
    <w:rsid w:val="007D68AA"/>
    <w:rsid w:val="007E1636"/>
    <w:rsid w:val="007E1CE6"/>
    <w:rsid w:val="007E2079"/>
    <w:rsid w:val="007E3372"/>
    <w:rsid w:val="007E341A"/>
    <w:rsid w:val="007E3695"/>
    <w:rsid w:val="007E3892"/>
    <w:rsid w:val="007E49A7"/>
    <w:rsid w:val="007E64CE"/>
    <w:rsid w:val="007F2300"/>
    <w:rsid w:val="007F431A"/>
    <w:rsid w:val="007F5504"/>
    <w:rsid w:val="007F65E0"/>
    <w:rsid w:val="007F7AF8"/>
    <w:rsid w:val="00800353"/>
    <w:rsid w:val="00800BA2"/>
    <w:rsid w:val="00800EFA"/>
    <w:rsid w:val="00801317"/>
    <w:rsid w:val="00802369"/>
    <w:rsid w:val="00802B37"/>
    <w:rsid w:val="00802FCD"/>
    <w:rsid w:val="008031A2"/>
    <w:rsid w:val="00803ADB"/>
    <w:rsid w:val="00804AAF"/>
    <w:rsid w:val="0080528E"/>
    <w:rsid w:val="00805AE5"/>
    <w:rsid w:val="008062B9"/>
    <w:rsid w:val="008102A4"/>
    <w:rsid w:val="00810391"/>
    <w:rsid w:val="0081087C"/>
    <w:rsid w:val="008108C0"/>
    <w:rsid w:val="00810AD2"/>
    <w:rsid w:val="00810F09"/>
    <w:rsid w:val="0081191F"/>
    <w:rsid w:val="0081274A"/>
    <w:rsid w:val="00813D27"/>
    <w:rsid w:val="00816795"/>
    <w:rsid w:val="008169B5"/>
    <w:rsid w:val="008174F4"/>
    <w:rsid w:val="00821C9D"/>
    <w:rsid w:val="0082277A"/>
    <w:rsid w:val="00823B9E"/>
    <w:rsid w:val="00824D12"/>
    <w:rsid w:val="00826098"/>
    <w:rsid w:val="00826C19"/>
    <w:rsid w:val="00827137"/>
    <w:rsid w:val="00827E05"/>
    <w:rsid w:val="00830A36"/>
    <w:rsid w:val="008315DA"/>
    <w:rsid w:val="00831788"/>
    <w:rsid w:val="00832703"/>
    <w:rsid w:val="00832E45"/>
    <w:rsid w:val="00832FA6"/>
    <w:rsid w:val="008341E0"/>
    <w:rsid w:val="00834A73"/>
    <w:rsid w:val="0083624F"/>
    <w:rsid w:val="00836A02"/>
    <w:rsid w:val="00840488"/>
    <w:rsid w:val="00840B54"/>
    <w:rsid w:val="008417E7"/>
    <w:rsid w:val="00842E4E"/>
    <w:rsid w:val="00842ED3"/>
    <w:rsid w:val="00844392"/>
    <w:rsid w:val="008447B1"/>
    <w:rsid w:val="00845F0A"/>
    <w:rsid w:val="008461C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785"/>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329B"/>
    <w:rsid w:val="00894317"/>
    <w:rsid w:val="00894947"/>
    <w:rsid w:val="008950AD"/>
    <w:rsid w:val="00895FC5"/>
    <w:rsid w:val="00896831"/>
    <w:rsid w:val="00896972"/>
    <w:rsid w:val="00896A6C"/>
    <w:rsid w:val="008A03DA"/>
    <w:rsid w:val="008A166F"/>
    <w:rsid w:val="008A188A"/>
    <w:rsid w:val="008A1D28"/>
    <w:rsid w:val="008A2A11"/>
    <w:rsid w:val="008A43BE"/>
    <w:rsid w:val="008A5F0E"/>
    <w:rsid w:val="008A61CE"/>
    <w:rsid w:val="008B0280"/>
    <w:rsid w:val="008B2B36"/>
    <w:rsid w:val="008B3376"/>
    <w:rsid w:val="008B3495"/>
    <w:rsid w:val="008B3526"/>
    <w:rsid w:val="008B3E47"/>
    <w:rsid w:val="008B6411"/>
    <w:rsid w:val="008B755F"/>
    <w:rsid w:val="008C1497"/>
    <w:rsid w:val="008C2CBB"/>
    <w:rsid w:val="008C349F"/>
    <w:rsid w:val="008C3828"/>
    <w:rsid w:val="008C4446"/>
    <w:rsid w:val="008C444D"/>
    <w:rsid w:val="008C50B2"/>
    <w:rsid w:val="008C5A21"/>
    <w:rsid w:val="008C6A64"/>
    <w:rsid w:val="008D110D"/>
    <w:rsid w:val="008D1B3A"/>
    <w:rsid w:val="008D23C3"/>
    <w:rsid w:val="008D3467"/>
    <w:rsid w:val="008D5DD1"/>
    <w:rsid w:val="008E016E"/>
    <w:rsid w:val="008E19DB"/>
    <w:rsid w:val="008E2A57"/>
    <w:rsid w:val="008E2E42"/>
    <w:rsid w:val="008E385E"/>
    <w:rsid w:val="008E484E"/>
    <w:rsid w:val="008E4863"/>
    <w:rsid w:val="008E4F7A"/>
    <w:rsid w:val="008E517C"/>
    <w:rsid w:val="008E64C9"/>
    <w:rsid w:val="008E67BB"/>
    <w:rsid w:val="008E7540"/>
    <w:rsid w:val="008F0450"/>
    <w:rsid w:val="008F0E1C"/>
    <w:rsid w:val="008F0F63"/>
    <w:rsid w:val="008F1710"/>
    <w:rsid w:val="008F2C33"/>
    <w:rsid w:val="008F3C97"/>
    <w:rsid w:val="008F3F3C"/>
    <w:rsid w:val="008F403A"/>
    <w:rsid w:val="008F46D0"/>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59F5"/>
    <w:rsid w:val="00937376"/>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60C5"/>
    <w:rsid w:val="00957E83"/>
    <w:rsid w:val="009603C6"/>
    <w:rsid w:val="00960500"/>
    <w:rsid w:val="009613EE"/>
    <w:rsid w:val="009636AF"/>
    <w:rsid w:val="00963B49"/>
    <w:rsid w:val="0096462E"/>
    <w:rsid w:val="00964BF9"/>
    <w:rsid w:val="00964E6D"/>
    <w:rsid w:val="00967E77"/>
    <w:rsid w:val="00970C79"/>
    <w:rsid w:val="009712EB"/>
    <w:rsid w:val="0097213F"/>
    <w:rsid w:val="00973957"/>
    <w:rsid w:val="00973CE0"/>
    <w:rsid w:val="00974410"/>
    <w:rsid w:val="00977AE3"/>
    <w:rsid w:val="009801F4"/>
    <w:rsid w:val="00980C27"/>
    <w:rsid w:val="00981506"/>
    <w:rsid w:val="009843DC"/>
    <w:rsid w:val="009846C3"/>
    <w:rsid w:val="009865D1"/>
    <w:rsid w:val="00986E08"/>
    <w:rsid w:val="00986EAE"/>
    <w:rsid w:val="00987542"/>
    <w:rsid w:val="009909B4"/>
    <w:rsid w:val="00990DF0"/>
    <w:rsid w:val="00991CC2"/>
    <w:rsid w:val="00992CAE"/>
    <w:rsid w:val="00992DFF"/>
    <w:rsid w:val="009938A7"/>
    <w:rsid w:val="009946DC"/>
    <w:rsid w:val="0099597C"/>
    <w:rsid w:val="009969EB"/>
    <w:rsid w:val="00996D64"/>
    <w:rsid w:val="0099769F"/>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4B72"/>
    <w:rsid w:val="009C5EAA"/>
    <w:rsid w:val="009C6212"/>
    <w:rsid w:val="009C6F54"/>
    <w:rsid w:val="009C77F7"/>
    <w:rsid w:val="009C7C87"/>
    <w:rsid w:val="009D1666"/>
    <w:rsid w:val="009D2328"/>
    <w:rsid w:val="009D2E6E"/>
    <w:rsid w:val="009D3E9C"/>
    <w:rsid w:val="009D5C6E"/>
    <w:rsid w:val="009D640F"/>
    <w:rsid w:val="009D6E0A"/>
    <w:rsid w:val="009E0A0C"/>
    <w:rsid w:val="009E204B"/>
    <w:rsid w:val="009E2C93"/>
    <w:rsid w:val="009E3BF8"/>
    <w:rsid w:val="009E5F6F"/>
    <w:rsid w:val="009E61F5"/>
    <w:rsid w:val="009E71E8"/>
    <w:rsid w:val="009F00BD"/>
    <w:rsid w:val="009F11F8"/>
    <w:rsid w:val="009F1418"/>
    <w:rsid w:val="009F2A2E"/>
    <w:rsid w:val="009F2A74"/>
    <w:rsid w:val="009F323D"/>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02D5"/>
    <w:rsid w:val="00A221DE"/>
    <w:rsid w:val="00A2361C"/>
    <w:rsid w:val="00A2432D"/>
    <w:rsid w:val="00A24A8A"/>
    <w:rsid w:val="00A25311"/>
    <w:rsid w:val="00A2776D"/>
    <w:rsid w:val="00A30D0F"/>
    <w:rsid w:val="00A340DF"/>
    <w:rsid w:val="00A34A3E"/>
    <w:rsid w:val="00A361B4"/>
    <w:rsid w:val="00A36852"/>
    <w:rsid w:val="00A408A1"/>
    <w:rsid w:val="00A4189A"/>
    <w:rsid w:val="00A419B1"/>
    <w:rsid w:val="00A41FD0"/>
    <w:rsid w:val="00A4356D"/>
    <w:rsid w:val="00A4400B"/>
    <w:rsid w:val="00A4500E"/>
    <w:rsid w:val="00A45B7A"/>
    <w:rsid w:val="00A45DF6"/>
    <w:rsid w:val="00A465E8"/>
    <w:rsid w:val="00A46755"/>
    <w:rsid w:val="00A4696F"/>
    <w:rsid w:val="00A47092"/>
    <w:rsid w:val="00A474C6"/>
    <w:rsid w:val="00A475FB"/>
    <w:rsid w:val="00A47FE7"/>
    <w:rsid w:val="00A50467"/>
    <w:rsid w:val="00A5143C"/>
    <w:rsid w:val="00A517E5"/>
    <w:rsid w:val="00A51F1F"/>
    <w:rsid w:val="00A522CC"/>
    <w:rsid w:val="00A529E8"/>
    <w:rsid w:val="00A530BD"/>
    <w:rsid w:val="00A53B96"/>
    <w:rsid w:val="00A578C2"/>
    <w:rsid w:val="00A61E53"/>
    <w:rsid w:val="00A6230F"/>
    <w:rsid w:val="00A64CBA"/>
    <w:rsid w:val="00A6504E"/>
    <w:rsid w:val="00A651FE"/>
    <w:rsid w:val="00A65EE7"/>
    <w:rsid w:val="00A66880"/>
    <w:rsid w:val="00A66C43"/>
    <w:rsid w:val="00A700E2"/>
    <w:rsid w:val="00A70701"/>
    <w:rsid w:val="00A70BF8"/>
    <w:rsid w:val="00A743C0"/>
    <w:rsid w:val="00A74880"/>
    <w:rsid w:val="00A74D0D"/>
    <w:rsid w:val="00A7547D"/>
    <w:rsid w:val="00A801AC"/>
    <w:rsid w:val="00A807BD"/>
    <w:rsid w:val="00A80953"/>
    <w:rsid w:val="00A81AAA"/>
    <w:rsid w:val="00A81BE0"/>
    <w:rsid w:val="00A857D5"/>
    <w:rsid w:val="00A85DA1"/>
    <w:rsid w:val="00A869F4"/>
    <w:rsid w:val="00A86ADA"/>
    <w:rsid w:val="00A86EE5"/>
    <w:rsid w:val="00A901C8"/>
    <w:rsid w:val="00A905FC"/>
    <w:rsid w:val="00A91788"/>
    <w:rsid w:val="00A92139"/>
    <w:rsid w:val="00A92B3D"/>
    <w:rsid w:val="00A93122"/>
    <w:rsid w:val="00A94645"/>
    <w:rsid w:val="00A95170"/>
    <w:rsid w:val="00A95FDA"/>
    <w:rsid w:val="00A97081"/>
    <w:rsid w:val="00A97899"/>
    <w:rsid w:val="00AA0C93"/>
    <w:rsid w:val="00AA2887"/>
    <w:rsid w:val="00AA3C65"/>
    <w:rsid w:val="00AA4F0B"/>
    <w:rsid w:val="00AA6658"/>
    <w:rsid w:val="00AA7B87"/>
    <w:rsid w:val="00AB18B9"/>
    <w:rsid w:val="00AB21DE"/>
    <w:rsid w:val="00AB23E2"/>
    <w:rsid w:val="00AB31D9"/>
    <w:rsid w:val="00AB347C"/>
    <w:rsid w:val="00AB668D"/>
    <w:rsid w:val="00AB784F"/>
    <w:rsid w:val="00AB7F48"/>
    <w:rsid w:val="00AC08B1"/>
    <w:rsid w:val="00AC0D22"/>
    <w:rsid w:val="00AC1017"/>
    <w:rsid w:val="00AC10FD"/>
    <w:rsid w:val="00AC23E3"/>
    <w:rsid w:val="00AC355B"/>
    <w:rsid w:val="00AC3932"/>
    <w:rsid w:val="00AC4668"/>
    <w:rsid w:val="00AC4773"/>
    <w:rsid w:val="00AC50CB"/>
    <w:rsid w:val="00AC54DB"/>
    <w:rsid w:val="00AC6672"/>
    <w:rsid w:val="00AC6C56"/>
    <w:rsid w:val="00AC6F48"/>
    <w:rsid w:val="00AC74D1"/>
    <w:rsid w:val="00AD025D"/>
    <w:rsid w:val="00AD22AC"/>
    <w:rsid w:val="00AD2CC7"/>
    <w:rsid w:val="00AD384B"/>
    <w:rsid w:val="00AD4E39"/>
    <w:rsid w:val="00AD54F4"/>
    <w:rsid w:val="00AD6462"/>
    <w:rsid w:val="00AD67E1"/>
    <w:rsid w:val="00AD7247"/>
    <w:rsid w:val="00AD7357"/>
    <w:rsid w:val="00AD7691"/>
    <w:rsid w:val="00AD76DA"/>
    <w:rsid w:val="00AE1CFC"/>
    <w:rsid w:val="00AE3217"/>
    <w:rsid w:val="00AE35C9"/>
    <w:rsid w:val="00AE48AC"/>
    <w:rsid w:val="00AE4CBA"/>
    <w:rsid w:val="00AE4DF8"/>
    <w:rsid w:val="00AE5329"/>
    <w:rsid w:val="00AE599A"/>
    <w:rsid w:val="00AE5E29"/>
    <w:rsid w:val="00AE5F3A"/>
    <w:rsid w:val="00AE6A01"/>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1B0"/>
    <w:rsid w:val="00B0448B"/>
    <w:rsid w:val="00B05CF0"/>
    <w:rsid w:val="00B125C6"/>
    <w:rsid w:val="00B12800"/>
    <w:rsid w:val="00B12E2F"/>
    <w:rsid w:val="00B13398"/>
    <w:rsid w:val="00B135CA"/>
    <w:rsid w:val="00B14AE7"/>
    <w:rsid w:val="00B14BF4"/>
    <w:rsid w:val="00B1562B"/>
    <w:rsid w:val="00B157DA"/>
    <w:rsid w:val="00B15BA0"/>
    <w:rsid w:val="00B161F0"/>
    <w:rsid w:val="00B17895"/>
    <w:rsid w:val="00B20654"/>
    <w:rsid w:val="00B21EE4"/>
    <w:rsid w:val="00B25C01"/>
    <w:rsid w:val="00B26A23"/>
    <w:rsid w:val="00B27413"/>
    <w:rsid w:val="00B3156C"/>
    <w:rsid w:val="00B34B6C"/>
    <w:rsid w:val="00B37BEA"/>
    <w:rsid w:val="00B409AC"/>
    <w:rsid w:val="00B41AED"/>
    <w:rsid w:val="00B42FDA"/>
    <w:rsid w:val="00B4367E"/>
    <w:rsid w:val="00B43BB7"/>
    <w:rsid w:val="00B43BD8"/>
    <w:rsid w:val="00B45F9F"/>
    <w:rsid w:val="00B46094"/>
    <w:rsid w:val="00B5186D"/>
    <w:rsid w:val="00B52F66"/>
    <w:rsid w:val="00B5444C"/>
    <w:rsid w:val="00B55C8B"/>
    <w:rsid w:val="00B563FC"/>
    <w:rsid w:val="00B605F1"/>
    <w:rsid w:val="00B60DD7"/>
    <w:rsid w:val="00B61AC2"/>
    <w:rsid w:val="00B61F5F"/>
    <w:rsid w:val="00B62B4A"/>
    <w:rsid w:val="00B6348B"/>
    <w:rsid w:val="00B63935"/>
    <w:rsid w:val="00B65BBB"/>
    <w:rsid w:val="00B65BDC"/>
    <w:rsid w:val="00B66928"/>
    <w:rsid w:val="00B6697E"/>
    <w:rsid w:val="00B66E98"/>
    <w:rsid w:val="00B678E2"/>
    <w:rsid w:val="00B70065"/>
    <w:rsid w:val="00B702B2"/>
    <w:rsid w:val="00B70948"/>
    <w:rsid w:val="00B70ED5"/>
    <w:rsid w:val="00B716F0"/>
    <w:rsid w:val="00B71787"/>
    <w:rsid w:val="00B72656"/>
    <w:rsid w:val="00B72805"/>
    <w:rsid w:val="00B728A4"/>
    <w:rsid w:val="00B72954"/>
    <w:rsid w:val="00B72D2C"/>
    <w:rsid w:val="00B74146"/>
    <w:rsid w:val="00B749C8"/>
    <w:rsid w:val="00B76DF5"/>
    <w:rsid w:val="00B76E17"/>
    <w:rsid w:val="00B7768B"/>
    <w:rsid w:val="00B778A7"/>
    <w:rsid w:val="00B77BD2"/>
    <w:rsid w:val="00B77E53"/>
    <w:rsid w:val="00B80190"/>
    <w:rsid w:val="00B809A8"/>
    <w:rsid w:val="00B8234A"/>
    <w:rsid w:val="00B826A9"/>
    <w:rsid w:val="00B82830"/>
    <w:rsid w:val="00B82A0A"/>
    <w:rsid w:val="00B82D0E"/>
    <w:rsid w:val="00B83E22"/>
    <w:rsid w:val="00B8609B"/>
    <w:rsid w:val="00B86F27"/>
    <w:rsid w:val="00B900C6"/>
    <w:rsid w:val="00B90BBC"/>
    <w:rsid w:val="00B95AB8"/>
    <w:rsid w:val="00B969C2"/>
    <w:rsid w:val="00B96B82"/>
    <w:rsid w:val="00B97B20"/>
    <w:rsid w:val="00BA2ACC"/>
    <w:rsid w:val="00BA34EE"/>
    <w:rsid w:val="00BA7C80"/>
    <w:rsid w:val="00BA7E04"/>
    <w:rsid w:val="00BA7ECA"/>
    <w:rsid w:val="00BB0B0A"/>
    <w:rsid w:val="00BB11DA"/>
    <w:rsid w:val="00BB2729"/>
    <w:rsid w:val="00BB30CC"/>
    <w:rsid w:val="00BB4275"/>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2F20"/>
    <w:rsid w:val="00BD38EA"/>
    <w:rsid w:val="00BD3E9F"/>
    <w:rsid w:val="00BD5DCB"/>
    <w:rsid w:val="00BD7312"/>
    <w:rsid w:val="00BD7BC3"/>
    <w:rsid w:val="00BE1C0C"/>
    <w:rsid w:val="00BE214A"/>
    <w:rsid w:val="00BE2882"/>
    <w:rsid w:val="00BE29D2"/>
    <w:rsid w:val="00BE6791"/>
    <w:rsid w:val="00BE6849"/>
    <w:rsid w:val="00BE7727"/>
    <w:rsid w:val="00BE7A90"/>
    <w:rsid w:val="00BF135F"/>
    <w:rsid w:val="00BF2588"/>
    <w:rsid w:val="00BF26B1"/>
    <w:rsid w:val="00BF3791"/>
    <w:rsid w:val="00BF3D29"/>
    <w:rsid w:val="00BF3EC5"/>
    <w:rsid w:val="00BF4BD1"/>
    <w:rsid w:val="00BF52F8"/>
    <w:rsid w:val="00BF545B"/>
    <w:rsid w:val="00BF5EB1"/>
    <w:rsid w:val="00BF6229"/>
    <w:rsid w:val="00C0131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155EF"/>
    <w:rsid w:val="00C21C52"/>
    <w:rsid w:val="00C21EA4"/>
    <w:rsid w:val="00C22658"/>
    <w:rsid w:val="00C238A5"/>
    <w:rsid w:val="00C2469C"/>
    <w:rsid w:val="00C2655C"/>
    <w:rsid w:val="00C273B6"/>
    <w:rsid w:val="00C30EFA"/>
    <w:rsid w:val="00C32011"/>
    <w:rsid w:val="00C32223"/>
    <w:rsid w:val="00C32743"/>
    <w:rsid w:val="00C33FBD"/>
    <w:rsid w:val="00C34072"/>
    <w:rsid w:val="00C3441E"/>
    <w:rsid w:val="00C34467"/>
    <w:rsid w:val="00C34D81"/>
    <w:rsid w:val="00C34F10"/>
    <w:rsid w:val="00C34FFB"/>
    <w:rsid w:val="00C357AA"/>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6DCF"/>
    <w:rsid w:val="00C67CAE"/>
    <w:rsid w:val="00C700A1"/>
    <w:rsid w:val="00C7079D"/>
    <w:rsid w:val="00C7115E"/>
    <w:rsid w:val="00C71783"/>
    <w:rsid w:val="00C72438"/>
    <w:rsid w:val="00C72FAC"/>
    <w:rsid w:val="00C75352"/>
    <w:rsid w:val="00C763EF"/>
    <w:rsid w:val="00C77496"/>
    <w:rsid w:val="00C77E0A"/>
    <w:rsid w:val="00C80ACF"/>
    <w:rsid w:val="00C80CF7"/>
    <w:rsid w:val="00C81034"/>
    <w:rsid w:val="00C813E5"/>
    <w:rsid w:val="00C82755"/>
    <w:rsid w:val="00C831CB"/>
    <w:rsid w:val="00C86DE9"/>
    <w:rsid w:val="00C91741"/>
    <w:rsid w:val="00C919F1"/>
    <w:rsid w:val="00C92393"/>
    <w:rsid w:val="00C92436"/>
    <w:rsid w:val="00C94CF8"/>
    <w:rsid w:val="00C955B0"/>
    <w:rsid w:val="00C95C62"/>
    <w:rsid w:val="00CA0101"/>
    <w:rsid w:val="00CA0B56"/>
    <w:rsid w:val="00CA1974"/>
    <w:rsid w:val="00CA1CD4"/>
    <w:rsid w:val="00CA1DE9"/>
    <w:rsid w:val="00CA20B1"/>
    <w:rsid w:val="00CA22C6"/>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48"/>
    <w:rsid w:val="00CC2FB1"/>
    <w:rsid w:val="00CC339D"/>
    <w:rsid w:val="00CC33B4"/>
    <w:rsid w:val="00CC41E4"/>
    <w:rsid w:val="00CC4A44"/>
    <w:rsid w:val="00CC4DBC"/>
    <w:rsid w:val="00CC5006"/>
    <w:rsid w:val="00CC57DA"/>
    <w:rsid w:val="00CC700E"/>
    <w:rsid w:val="00CC773F"/>
    <w:rsid w:val="00CD0001"/>
    <w:rsid w:val="00CD08B3"/>
    <w:rsid w:val="00CD0B2F"/>
    <w:rsid w:val="00CD12B7"/>
    <w:rsid w:val="00CD34AC"/>
    <w:rsid w:val="00CD3A42"/>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87A"/>
    <w:rsid w:val="00CF6F76"/>
    <w:rsid w:val="00CF7C81"/>
    <w:rsid w:val="00D01327"/>
    <w:rsid w:val="00D02169"/>
    <w:rsid w:val="00D024B8"/>
    <w:rsid w:val="00D024E0"/>
    <w:rsid w:val="00D025BD"/>
    <w:rsid w:val="00D0272C"/>
    <w:rsid w:val="00D02881"/>
    <w:rsid w:val="00D0309F"/>
    <w:rsid w:val="00D05A4B"/>
    <w:rsid w:val="00D060BB"/>
    <w:rsid w:val="00D064F1"/>
    <w:rsid w:val="00D06957"/>
    <w:rsid w:val="00D06997"/>
    <w:rsid w:val="00D0793E"/>
    <w:rsid w:val="00D102D3"/>
    <w:rsid w:val="00D1196A"/>
    <w:rsid w:val="00D1196E"/>
    <w:rsid w:val="00D12B66"/>
    <w:rsid w:val="00D1372E"/>
    <w:rsid w:val="00D16F87"/>
    <w:rsid w:val="00D17103"/>
    <w:rsid w:val="00D215BA"/>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3DC9"/>
    <w:rsid w:val="00D343D6"/>
    <w:rsid w:val="00D34FA9"/>
    <w:rsid w:val="00D35B0A"/>
    <w:rsid w:val="00D368B9"/>
    <w:rsid w:val="00D37007"/>
    <w:rsid w:val="00D400F7"/>
    <w:rsid w:val="00D40B21"/>
    <w:rsid w:val="00D41191"/>
    <w:rsid w:val="00D42360"/>
    <w:rsid w:val="00D43C0D"/>
    <w:rsid w:val="00D442D6"/>
    <w:rsid w:val="00D44E49"/>
    <w:rsid w:val="00D4547F"/>
    <w:rsid w:val="00D45F2B"/>
    <w:rsid w:val="00D46F2B"/>
    <w:rsid w:val="00D477D9"/>
    <w:rsid w:val="00D50773"/>
    <w:rsid w:val="00D52396"/>
    <w:rsid w:val="00D52688"/>
    <w:rsid w:val="00D53117"/>
    <w:rsid w:val="00D53149"/>
    <w:rsid w:val="00D54760"/>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07C4"/>
    <w:rsid w:val="00D9108C"/>
    <w:rsid w:val="00D9195C"/>
    <w:rsid w:val="00D945DD"/>
    <w:rsid w:val="00D957BA"/>
    <w:rsid w:val="00D967A3"/>
    <w:rsid w:val="00DA1344"/>
    <w:rsid w:val="00DA19CA"/>
    <w:rsid w:val="00DA1E74"/>
    <w:rsid w:val="00DA26BF"/>
    <w:rsid w:val="00DA2C59"/>
    <w:rsid w:val="00DA3BC3"/>
    <w:rsid w:val="00DA49E0"/>
    <w:rsid w:val="00DA5739"/>
    <w:rsid w:val="00DA5A62"/>
    <w:rsid w:val="00DA714A"/>
    <w:rsid w:val="00DB2A02"/>
    <w:rsid w:val="00DB4050"/>
    <w:rsid w:val="00DB4BF6"/>
    <w:rsid w:val="00DB7D85"/>
    <w:rsid w:val="00DC0841"/>
    <w:rsid w:val="00DC2934"/>
    <w:rsid w:val="00DC327D"/>
    <w:rsid w:val="00DC3C6C"/>
    <w:rsid w:val="00DC4123"/>
    <w:rsid w:val="00DC5A00"/>
    <w:rsid w:val="00DC5AD4"/>
    <w:rsid w:val="00DC6F41"/>
    <w:rsid w:val="00DD2A65"/>
    <w:rsid w:val="00DD2B17"/>
    <w:rsid w:val="00DD3C43"/>
    <w:rsid w:val="00DD67F2"/>
    <w:rsid w:val="00DD7B06"/>
    <w:rsid w:val="00DE1273"/>
    <w:rsid w:val="00DE1B7E"/>
    <w:rsid w:val="00DE2B09"/>
    <w:rsid w:val="00DE2C0B"/>
    <w:rsid w:val="00DE2EEF"/>
    <w:rsid w:val="00DE335C"/>
    <w:rsid w:val="00DE4368"/>
    <w:rsid w:val="00DE472D"/>
    <w:rsid w:val="00DE63E0"/>
    <w:rsid w:val="00DE74F1"/>
    <w:rsid w:val="00DE7C04"/>
    <w:rsid w:val="00DF17EC"/>
    <w:rsid w:val="00DF371D"/>
    <w:rsid w:val="00DF55E9"/>
    <w:rsid w:val="00DF5EC7"/>
    <w:rsid w:val="00DF6620"/>
    <w:rsid w:val="00DF66FC"/>
    <w:rsid w:val="00DF6D08"/>
    <w:rsid w:val="00DF6DD1"/>
    <w:rsid w:val="00DF74EB"/>
    <w:rsid w:val="00DF786C"/>
    <w:rsid w:val="00E003C8"/>
    <w:rsid w:val="00E005D9"/>
    <w:rsid w:val="00E0128E"/>
    <w:rsid w:val="00E01825"/>
    <w:rsid w:val="00E02664"/>
    <w:rsid w:val="00E03DA3"/>
    <w:rsid w:val="00E043F6"/>
    <w:rsid w:val="00E0573E"/>
    <w:rsid w:val="00E06571"/>
    <w:rsid w:val="00E07AE2"/>
    <w:rsid w:val="00E07AE8"/>
    <w:rsid w:val="00E11589"/>
    <w:rsid w:val="00E123AF"/>
    <w:rsid w:val="00E129AC"/>
    <w:rsid w:val="00E14145"/>
    <w:rsid w:val="00E14295"/>
    <w:rsid w:val="00E148D4"/>
    <w:rsid w:val="00E14E11"/>
    <w:rsid w:val="00E162A6"/>
    <w:rsid w:val="00E16D7E"/>
    <w:rsid w:val="00E174D9"/>
    <w:rsid w:val="00E22374"/>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465D"/>
    <w:rsid w:val="00E46C37"/>
    <w:rsid w:val="00E51080"/>
    <w:rsid w:val="00E530D4"/>
    <w:rsid w:val="00E54E6A"/>
    <w:rsid w:val="00E56D5A"/>
    <w:rsid w:val="00E57244"/>
    <w:rsid w:val="00E600E9"/>
    <w:rsid w:val="00E61BE5"/>
    <w:rsid w:val="00E62675"/>
    <w:rsid w:val="00E6284C"/>
    <w:rsid w:val="00E63809"/>
    <w:rsid w:val="00E63F80"/>
    <w:rsid w:val="00E64E66"/>
    <w:rsid w:val="00E669DF"/>
    <w:rsid w:val="00E7022E"/>
    <w:rsid w:val="00E70369"/>
    <w:rsid w:val="00E72360"/>
    <w:rsid w:val="00E723CB"/>
    <w:rsid w:val="00E728D7"/>
    <w:rsid w:val="00E732DA"/>
    <w:rsid w:val="00E74470"/>
    <w:rsid w:val="00E74F64"/>
    <w:rsid w:val="00E75085"/>
    <w:rsid w:val="00E750C0"/>
    <w:rsid w:val="00E761E3"/>
    <w:rsid w:val="00E7641D"/>
    <w:rsid w:val="00E7690C"/>
    <w:rsid w:val="00E773C9"/>
    <w:rsid w:val="00E77599"/>
    <w:rsid w:val="00E77780"/>
    <w:rsid w:val="00E77813"/>
    <w:rsid w:val="00E77A85"/>
    <w:rsid w:val="00E8015B"/>
    <w:rsid w:val="00E818A5"/>
    <w:rsid w:val="00E843C7"/>
    <w:rsid w:val="00E8443A"/>
    <w:rsid w:val="00E8609A"/>
    <w:rsid w:val="00E867E1"/>
    <w:rsid w:val="00E86957"/>
    <w:rsid w:val="00E90005"/>
    <w:rsid w:val="00E90C0F"/>
    <w:rsid w:val="00E912AF"/>
    <w:rsid w:val="00E91642"/>
    <w:rsid w:val="00E91F60"/>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1248"/>
    <w:rsid w:val="00EC3031"/>
    <w:rsid w:val="00EC309C"/>
    <w:rsid w:val="00EC3654"/>
    <w:rsid w:val="00EC546F"/>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604"/>
    <w:rsid w:val="00F072AB"/>
    <w:rsid w:val="00F07395"/>
    <w:rsid w:val="00F07DE6"/>
    <w:rsid w:val="00F101B7"/>
    <w:rsid w:val="00F11FAA"/>
    <w:rsid w:val="00F1275B"/>
    <w:rsid w:val="00F12C44"/>
    <w:rsid w:val="00F12CE2"/>
    <w:rsid w:val="00F1303A"/>
    <w:rsid w:val="00F15694"/>
    <w:rsid w:val="00F15FF6"/>
    <w:rsid w:val="00F16647"/>
    <w:rsid w:val="00F1793D"/>
    <w:rsid w:val="00F21ECE"/>
    <w:rsid w:val="00F223C4"/>
    <w:rsid w:val="00F22451"/>
    <w:rsid w:val="00F238E0"/>
    <w:rsid w:val="00F23A17"/>
    <w:rsid w:val="00F2550C"/>
    <w:rsid w:val="00F26055"/>
    <w:rsid w:val="00F26119"/>
    <w:rsid w:val="00F27034"/>
    <w:rsid w:val="00F270C9"/>
    <w:rsid w:val="00F27D75"/>
    <w:rsid w:val="00F30C08"/>
    <w:rsid w:val="00F318DF"/>
    <w:rsid w:val="00F324B6"/>
    <w:rsid w:val="00F33303"/>
    <w:rsid w:val="00F335FB"/>
    <w:rsid w:val="00F33B8E"/>
    <w:rsid w:val="00F347B4"/>
    <w:rsid w:val="00F351D9"/>
    <w:rsid w:val="00F353C4"/>
    <w:rsid w:val="00F36422"/>
    <w:rsid w:val="00F371B5"/>
    <w:rsid w:val="00F37391"/>
    <w:rsid w:val="00F376D6"/>
    <w:rsid w:val="00F40D35"/>
    <w:rsid w:val="00F40FAA"/>
    <w:rsid w:val="00F418AD"/>
    <w:rsid w:val="00F41F75"/>
    <w:rsid w:val="00F43058"/>
    <w:rsid w:val="00F432A3"/>
    <w:rsid w:val="00F43967"/>
    <w:rsid w:val="00F46C99"/>
    <w:rsid w:val="00F46F00"/>
    <w:rsid w:val="00F4721F"/>
    <w:rsid w:val="00F4768C"/>
    <w:rsid w:val="00F47B73"/>
    <w:rsid w:val="00F47C5B"/>
    <w:rsid w:val="00F50252"/>
    <w:rsid w:val="00F507A3"/>
    <w:rsid w:val="00F50E91"/>
    <w:rsid w:val="00F51311"/>
    <w:rsid w:val="00F5193B"/>
    <w:rsid w:val="00F51AE6"/>
    <w:rsid w:val="00F51D08"/>
    <w:rsid w:val="00F523A6"/>
    <w:rsid w:val="00F52AC1"/>
    <w:rsid w:val="00F52FFF"/>
    <w:rsid w:val="00F5366F"/>
    <w:rsid w:val="00F53A8E"/>
    <w:rsid w:val="00F5400D"/>
    <w:rsid w:val="00F54BA7"/>
    <w:rsid w:val="00F55408"/>
    <w:rsid w:val="00F55FD0"/>
    <w:rsid w:val="00F56750"/>
    <w:rsid w:val="00F607CD"/>
    <w:rsid w:val="00F608D1"/>
    <w:rsid w:val="00F61982"/>
    <w:rsid w:val="00F62D25"/>
    <w:rsid w:val="00F63319"/>
    <w:rsid w:val="00F64200"/>
    <w:rsid w:val="00F70776"/>
    <w:rsid w:val="00F7114A"/>
    <w:rsid w:val="00F718BC"/>
    <w:rsid w:val="00F727FF"/>
    <w:rsid w:val="00F74521"/>
    <w:rsid w:val="00F74C90"/>
    <w:rsid w:val="00F7536E"/>
    <w:rsid w:val="00F763CA"/>
    <w:rsid w:val="00F76935"/>
    <w:rsid w:val="00F77C6B"/>
    <w:rsid w:val="00F80F91"/>
    <w:rsid w:val="00F82066"/>
    <w:rsid w:val="00F842DE"/>
    <w:rsid w:val="00F856CD"/>
    <w:rsid w:val="00F85DB3"/>
    <w:rsid w:val="00F8685C"/>
    <w:rsid w:val="00F900DF"/>
    <w:rsid w:val="00F94ABC"/>
    <w:rsid w:val="00F954A5"/>
    <w:rsid w:val="00F9725A"/>
    <w:rsid w:val="00F97A4B"/>
    <w:rsid w:val="00FA088A"/>
    <w:rsid w:val="00FA116B"/>
    <w:rsid w:val="00FA28B4"/>
    <w:rsid w:val="00FA29AC"/>
    <w:rsid w:val="00FA4085"/>
    <w:rsid w:val="00FA4289"/>
    <w:rsid w:val="00FA489E"/>
    <w:rsid w:val="00FA5D17"/>
    <w:rsid w:val="00FA5DAC"/>
    <w:rsid w:val="00FB0454"/>
    <w:rsid w:val="00FB0E05"/>
    <w:rsid w:val="00FB1451"/>
    <w:rsid w:val="00FB1BC5"/>
    <w:rsid w:val="00FB2AA4"/>
    <w:rsid w:val="00FB2B28"/>
    <w:rsid w:val="00FB2C03"/>
    <w:rsid w:val="00FB30EA"/>
    <w:rsid w:val="00FB3745"/>
    <w:rsid w:val="00FB3B7B"/>
    <w:rsid w:val="00FB45CA"/>
    <w:rsid w:val="00FB472E"/>
    <w:rsid w:val="00FB4846"/>
    <w:rsid w:val="00FB4C31"/>
    <w:rsid w:val="00FB4E43"/>
    <w:rsid w:val="00FB54A4"/>
    <w:rsid w:val="00FB5641"/>
    <w:rsid w:val="00FB61A7"/>
    <w:rsid w:val="00FB61EE"/>
    <w:rsid w:val="00FB6206"/>
    <w:rsid w:val="00FB6FC3"/>
    <w:rsid w:val="00FB7F23"/>
    <w:rsid w:val="00FC217F"/>
    <w:rsid w:val="00FC2F47"/>
    <w:rsid w:val="00FC34B8"/>
    <w:rsid w:val="00FC3777"/>
    <w:rsid w:val="00FC5375"/>
    <w:rsid w:val="00FC554B"/>
    <w:rsid w:val="00FC57B1"/>
    <w:rsid w:val="00FC6907"/>
    <w:rsid w:val="00FD1569"/>
    <w:rsid w:val="00FD2D1C"/>
    <w:rsid w:val="00FD4072"/>
    <w:rsid w:val="00FD5249"/>
    <w:rsid w:val="00FD70FF"/>
    <w:rsid w:val="00FD7D10"/>
    <w:rsid w:val="00FE2241"/>
    <w:rsid w:val="00FE3B5E"/>
    <w:rsid w:val="00FE5493"/>
    <w:rsid w:val="00FE5770"/>
    <w:rsid w:val="00FE5A21"/>
    <w:rsid w:val="00FE6F34"/>
    <w:rsid w:val="00FE78D8"/>
    <w:rsid w:val="00FF036A"/>
    <w:rsid w:val="00FF073C"/>
    <w:rsid w:val="00FF0B16"/>
    <w:rsid w:val="00FF0D27"/>
    <w:rsid w:val="00FF364B"/>
    <w:rsid w:val="00FF3AB0"/>
    <w:rsid w:val="00FF4145"/>
    <w:rsid w:val="00FF4BF3"/>
    <w:rsid w:val="00FF57B8"/>
    <w:rsid w:val="00FF64AE"/>
    <w:rsid w:val="00FF7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3C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03C6"/>
    <w:pPr>
      <w:tabs>
        <w:tab w:val="center" w:pos="4320"/>
        <w:tab w:val="right" w:pos="8640"/>
      </w:tabs>
    </w:pPr>
  </w:style>
  <w:style w:type="paragraph" w:customStyle="1" w:styleId="APA">
    <w:name w:val="APA"/>
    <w:basedOn w:val="BodyText"/>
    <w:rsid w:val="009603C6"/>
    <w:pPr>
      <w:spacing w:after="0" w:line="480" w:lineRule="auto"/>
      <w:ind w:firstLine="720"/>
    </w:pPr>
    <w:rPr>
      <w:sz w:val="24"/>
    </w:rPr>
  </w:style>
  <w:style w:type="paragraph" w:styleId="BodyText">
    <w:name w:val="Body Text"/>
    <w:basedOn w:val="Normal"/>
    <w:rsid w:val="009603C6"/>
    <w:pPr>
      <w:spacing w:after="120"/>
    </w:pPr>
  </w:style>
  <w:style w:type="paragraph" w:styleId="Footer">
    <w:name w:val="footer"/>
    <w:basedOn w:val="Normal"/>
    <w:rsid w:val="009603C6"/>
    <w:pPr>
      <w:tabs>
        <w:tab w:val="center" w:pos="4320"/>
        <w:tab w:val="right" w:pos="8640"/>
      </w:tabs>
    </w:pPr>
  </w:style>
  <w:style w:type="character" w:styleId="PageNumber">
    <w:name w:val="page number"/>
    <w:basedOn w:val="DefaultParagraphFont"/>
    <w:rsid w:val="009603C6"/>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9"/>
    </w:pPr>
  </w:style>
  <w:style w:type="paragraph" w:customStyle="1" w:styleId="APAHeading4">
    <w:name w:val="APA Heading 4"/>
    <w:basedOn w:val="APAHeading1"/>
    <w:next w:val="APA"/>
    <w:rsid w:val="000428F1"/>
    <w:pPr>
      <w:ind w:firstLine="720"/>
      <w:jc w:val="left"/>
      <w:outlineLvl w:val="9"/>
    </w:pPr>
    <w:rPr>
      <w:i/>
    </w:rPr>
  </w:style>
  <w:style w:type="paragraph" w:customStyle="1" w:styleId="APAHeading5">
    <w:name w:val="APA Heading 5"/>
    <w:basedOn w:val="APAHeading1"/>
    <w:next w:val="APA"/>
    <w:rsid w:val="00C53F13"/>
    <w:pPr>
      <w:ind w:firstLine="720"/>
      <w:jc w:val="left"/>
      <w:outlineLvl w:val="9"/>
    </w:pPr>
    <w:rPr>
      <w:b w:val="0"/>
      <w:i/>
    </w:rPr>
  </w:style>
  <w:style w:type="paragraph" w:customStyle="1" w:styleId="APABlockQuote1stpara">
    <w:name w:val="APA Block Quote 1st para"/>
    <w:basedOn w:val="APA"/>
    <w:next w:val="APA"/>
    <w:rsid w:val="009603C6"/>
    <w:pPr>
      <w:ind w:left="720" w:firstLine="0"/>
    </w:pPr>
  </w:style>
  <w:style w:type="paragraph" w:customStyle="1" w:styleId="APABlockQuoteSubsequentPara">
    <w:name w:val="APA Block Quote Subsequent Para"/>
    <w:basedOn w:val="APA"/>
    <w:next w:val="APA"/>
    <w:rsid w:val="009603C6"/>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9603C6"/>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9603C6"/>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outlineLvl w:val="0"/>
    </w:pPr>
    <w:rPr>
      <w:b/>
      <w:szCs w:val="24"/>
    </w:rPr>
  </w:style>
  <w:style w:type="paragraph" w:customStyle="1" w:styleId="MLASectionHeading2">
    <w:name w:val="MLA Section Heading 2"/>
    <w:basedOn w:val="MLA"/>
    <w:next w:val="MLA"/>
    <w:rsid w:val="00211BF1"/>
    <w:pPr>
      <w:ind w:firstLine="0"/>
      <w:outlineLvl w:val="1"/>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APAAnnotation">
    <w:name w:val="APA Annotation"/>
    <w:basedOn w:val="APA"/>
    <w:next w:val="APAReference"/>
    <w:link w:val="APAAnnotationChar"/>
    <w:rsid w:val="00BE214A"/>
    <w:pPr>
      <w:spacing w:after="240"/>
      <w:ind w:left="720" w:firstLine="0"/>
    </w:pPr>
  </w:style>
  <w:style w:type="character" w:customStyle="1" w:styleId="APAAnnotationChar">
    <w:name w:val="APA Annotation Char"/>
    <w:link w:val="APAAnnotation"/>
    <w:rsid w:val="00BE214A"/>
    <w:rPr>
      <w:sz w:val="24"/>
    </w:rPr>
  </w:style>
  <w:style w:type="paragraph" w:customStyle="1" w:styleId="APAHeadingCenterIncludedInTOC">
    <w:name w:val="APA Heading Center Included In TOC"/>
    <w:basedOn w:val="APA"/>
    <w:next w:val="APA"/>
    <w:link w:val="APAHeadingCenterIncludedInTOCChar"/>
    <w:rsid w:val="00BE214A"/>
    <w:pPr>
      <w:ind w:firstLine="0"/>
      <w:jc w:val="center"/>
      <w:outlineLvl w:val="0"/>
    </w:pPr>
  </w:style>
  <w:style w:type="character" w:customStyle="1" w:styleId="APAHeadingCenterIncludedInTOCChar">
    <w:name w:val="APA Heading Center Included In TOC Char"/>
    <w:link w:val="APAHeadingCenterIncludedInTOC"/>
    <w:rsid w:val="00BE214A"/>
    <w:rPr>
      <w:sz w:val="24"/>
    </w:rPr>
  </w:style>
  <w:style w:type="paragraph" w:customStyle="1" w:styleId="APAOutlineLevel1">
    <w:name w:val="APA Outline Level 1"/>
    <w:basedOn w:val="APA"/>
    <w:next w:val="APA"/>
    <w:link w:val="APAOutlineLevel1Char"/>
    <w:rsid w:val="00BE214A"/>
    <w:pPr>
      <w:spacing w:after="240"/>
      <w:ind w:firstLine="0"/>
    </w:pPr>
  </w:style>
  <w:style w:type="character" w:customStyle="1" w:styleId="APAOutlineLevel1Char">
    <w:name w:val="APA Outline Level 1 Char"/>
    <w:link w:val="APAOutlineLevel1"/>
    <w:rsid w:val="00BE214A"/>
    <w:rPr>
      <w:sz w:val="24"/>
    </w:rPr>
  </w:style>
  <w:style w:type="paragraph" w:customStyle="1" w:styleId="APAOutlineLevel2">
    <w:name w:val="APA Outline Level 2"/>
    <w:basedOn w:val="APA"/>
    <w:next w:val="APA"/>
    <w:link w:val="APAOutlineLevel2Char"/>
    <w:rsid w:val="00BE214A"/>
    <w:pPr>
      <w:spacing w:after="240"/>
      <w:ind w:left="720" w:firstLine="0"/>
    </w:pPr>
  </w:style>
  <w:style w:type="character" w:customStyle="1" w:styleId="APAOutlineLevel2Char">
    <w:name w:val="APA Outline Level 2 Char"/>
    <w:link w:val="APAOutlineLevel2"/>
    <w:rsid w:val="00BE214A"/>
    <w:rPr>
      <w:sz w:val="24"/>
    </w:rPr>
  </w:style>
  <w:style w:type="paragraph" w:customStyle="1" w:styleId="APAOutlineLevel3">
    <w:name w:val="APA Outline Level 3"/>
    <w:basedOn w:val="APA"/>
    <w:next w:val="APA"/>
    <w:link w:val="APAOutlineLevel3Char"/>
    <w:rsid w:val="00BE214A"/>
    <w:pPr>
      <w:spacing w:after="240"/>
      <w:ind w:left="1440" w:firstLine="0"/>
    </w:pPr>
  </w:style>
  <w:style w:type="character" w:customStyle="1" w:styleId="APAOutlineLevel3Char">
    <w:name w:val="APA Outline Level 3 Char"/>
    <w:link w:val="APAOutlineLevel3"/>
    <w:rsid w:val="00BE214A"/>
    <w:rPr>
      <w:sz w:val="24"/>
    </w:rPr>
  </w:style>
  <w:style w:type="paragraph" w:customStyle="1" w:styleId="APAOutlineLevel4">
    <w:name w:val="APA Outline Level 4"/>
    <w:basedOn w:val="APA"/>
    <w:next w:val="APA"/>
    <w:link w:val="APAOutlineLevel4Char"/>
    <w:rsid w:val="00BE214A"/>
    <w:pPr>
      <w:spacing w:after="240"/>
      <w:ind w:left="2160" w:firstLine="0"/>
    </w:pPr>
  </w:style>
  <w:style w:type="character" w:customStyle="1" w:styleId="APAOutlineLevel4Char">
    <w:name w:val="APA Outline Level 4 Char"/>
    <w:link w:val="APAOutlineLevel4"/>
    <w:rsid w:val="00BE214A"/>
    <w:rPr>
      <w:sz w:val="24"/>
    </w:rPr>
  </w:style>
  <w:style w:type="paragraph" w:customStyle="1" w:styleId="APAOutlineLevel5">
    <w:name w:val="APA Outline Level 5"/>
    <w:basedOn w:val="APA"/>
    <w:next w:val="APA"/>
    <w:link w:val="APAOutlineLevel5Char"/>
    <w:rsid w:val="00BE214A"/>
    <w:pPr>
      <w:spacing w:after="240"/>
      <w:ind w:left="2880" w:firstLine="0"/>
    </w:pPr>
  </w:style>
  <w:style w:type="character" w:customStyle="1" w:styleId="APAOutlineLevel5Char">
    <w:name w:val="APA Outline Level 5 Char"/>
    <w:link w:val="APAOutlineLevel5"/>
    <w:rsid w:val="00BE214A"/>
    <w:rPr>
      <w:sz w:val="24"/>
    </w:rPr>
  </w:style>
  <w:style w:type="paragraph" w:customStyle="1" w:styleId="APAOutlineLevel6">
    <w:name w:val="APA Outline Level 6"/>
    <w:basedOn w:val="APA"/>
    <w:next w:val="APA"/>
    <w:link w:val="APAOutlineLevel6Char"/>
    <w:rsid w:val="00BE214A"/>
    <w:pPr>
      <w:spacing w:after="240"/>
      <w:ind w:left="3600" w:firstLine="0"/>
    </w:pPr>
  </w:style>
  <w:style w:type="character" w:customStyle="1" w:styleId="APAOutlineLevel6Char">
    <w:name w:val="APA Outline Level 6 Char"/>
    <w:link w:val="APAOutlineLevel6"/>
    <w:rsid w:val="00BE214A"/>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PERRLA</Template>
  <TotalTime>1</TotalTime>
  <Pages>7</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Review Paper Draft of Literature Findings</vt:lpstr>
    </vt:vector>
  </TitlesOfParts>
  <Company/>
  <LinksUpToDate>false</LinksUpToDate>
  <CharactersWithSpaces>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Paper Draft of Literature Findings</dc:title>
  <dc:subject>Copyright</dc:subject>
  <dc:creator>Sala Brady</dc:creator>
  <cp:lastModifiedBy>Marlyne</cp:lastModifiedBy>
  <cp:revision>2</cp:revision>
  <dcterms:created xsi:type="dcterms:W3CDTF">2018-02-26T04:36:00Z</dcterms:created>
  <dcterms:modified xsi:type="dcterms:W3CDTF">2018-02-26T04:36:00Z</dcterms:modified>
</cp:coreProperties>
</file>