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66213B" w:rsidRDefault="0066213B" w:rsidP="0066213B">
      <w:pPr>
        <w:spacing w:line="480" w:lineRule="auto"/>
        <w:jc w:val="center"/>
        <w:rPr>
          <w:rFonts w:ascii="Times New Roman" w:hAnsi="Times New Roman" w:cs="Times New Roman"/>
          <w:sz w:val="24"/>
          <w:szCs w:val="24"/>
        </w:rPr>
      </w:pPr>
    </w:p>
    <w:p w:rsidR="009122F9" w:rsidRPr="0066213B" w:rsidRDefault="006D6A63"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t>Finalizing Selection of a Funder</w:t>
      </w:r>
    </w:p>
    <w:p w:rsidR="0066213B" w:rsidRPr="0066213B" w:rsidRDefault="0066213B"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t>Name</w:t>
      </w:r>
    </w:p>
    <w:p w:rsidR="0066213B" w:rsidRPr="0066213B" w:rsidRDefault="0066213B"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t>Course</w:t>
      </w:r>
    </w:p>
    <w:p w:rsidR="0066213B" w:rsidRPr="0066213B" w:rsidRDefault="0066213B"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t>Tutor</w:t>
      </w:r>
    </w:p>
    <w:p w:rsidR="0066213B" w:rsidRPr="0066213B" w:rsidRDefault="0066213B"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t>Date</w:t>
      </w:r>
    </w:p>
    <w:p w:rsidR="0066213B" w:rsidRPr="0066213B" w:rsidRDefault="0066213B" w:rsidP="0066213B">
      <w:pPr>
        <w:spacing w:line="480" w:lineRule="auto"/>
        <w:rPr>
          <w:rFonts w:ascii="Times New Roman" w:hAnsi="Times New Roman" w:cs="Times New Roman"/>
          <w:sz w:val="24"/>
          <w:szCs w:val="24"/>
        </w:rPr>
      </w:pPr>
    </w:p>
    <w:p w:rsidR="0066213B" w:rsidRDefault="0066213B" w:rsidP="0066213B">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6213B" w:rsidRPr="0066213B" w:rsidRDefault="0066213B"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lastRenderedPageBreak/>
        <w:t>Finalizing Selection of a Funder</w:t>
      </w:r>
    </w:p>
    <w:p w:rsidR="006D64E9" w:rsidRPr="0066213B" w:rsidRDefault="006D6A63" w:rsidP="0066213B">
      <w:pPr>
        <w:spacing w:line="480" w:lineRule="auto"/>
        <w:rPr>
          <w:rFonts w:ascii="Times New Roman" w:hAnsi="Times New Roman" w:cs="Times New Roman"/>
          <w:b/>
          <w:sz w:val="24"/>
          <w:szCs w:val="24"/>
        </w:rPr>
      </w:pPr>
      <w:r w:rsidRPr="0066213B">
        <w:rPr>
          <w:rFonts w:ascii="Times New Roman" w:hAnsi="Times New Roman" w:cs="Times New Roman"/>
          <w:b/>
          <w:sz w:val="24"/>
          <w:szCs w:val="24"/>
        </w:rPr>
        <w:t>Funding Agencies and Grant Description</w:t>
      </w:r>
    </w:p>
    <w:p w:rsidR="00785CB1" w:rsidRPr="0066213B" w:rsidRDefault="006D6A63" w:rsidP="0066213B">
      <w:pPr>
        <w:spacing w:line="480" w:lineRule="auto"/>
        <w:ind w:firstLine="720"/>
        <w:rPr>
          <w:rFonts w:ascii="Times New Roman" w:hAnsi="Times New Roman" w:cs="Times New Roman"/>
          <w:sz w:val="24"/>
          <w:szCs w:val="24"/>
          <w:shd w:val="clear" w:color="auto" w:fill="F9FDF5"/>
        </w:rPr>
      </w:pPr>
      <w:r w:rsidRPr="0066213B">
        <w:rPr>
          <w:rFonts w:ascii="Times New Roman" w:hAnsi="Times New Roman" w:cs="Times New Roman"/>
          <w:sz w:val="24"/>
          <w:szCs w:val="24"/>
        </w:rPr>
        <w:t xml:space="preserve">The most suitable grant program for this projects is </w:t>
      </w:r>
      <w:r w:rsidRPr="0066213B">
        <w:rPr>
          <w:rFonts w:ascii="Times New Roman" w:hAnsi="Times New Roman" w:cs="Times New Roman"/>
          <w:sz w:val="24"/>
          <w:szCs w:val="24"/>
          <w:shd w:val="clear" w:color="auto" w:fill="F9FDF5"/>
        </w:rPr>
        <w:t>Sexually Transmitted Diseases (STD) Prevention and Control Grants provided by the United States Department of Health and Human Services (HHS) and Center for Disease Control and Prevention (CDC). HHS is charged with the responsibility of enhancing and protecting the well-being and health of all citizens in American. The agency fulfills its mission through the provision of health services and facilitating improvement in medicine, health, and social services</w:t>
      </w:r>
      <w:r w:rsidRPr="0066213B">
        <w:rPr>
          <w:rStyle w:val="selectable"/>
          <w:rFonts w:ascii="Times New Roman" w:hAnsi="Times New Roman" w:cs="Times New Roman"/>
          <w:sz w:val="24"/>
          <w:szCs w:val="24"/>
        </w:rPr>
        <w:t>("About HHS," 2017)</w:t>
      </w:r>
      <w:r w:rsidRPr="0066213B">
        <w:rPr>
          <w:rFonts w:ascii="Times New Roman" w:hAnsi="Times New Roman" w:cs="Times New Roman"/>
          <w:sz w:val="24"/>
          <w:szCs w:val="24"/>
          <w:shd w:val="clear" w:color="auto" w:fill="F9FDF5"/>
        </w:rPr>
        <w:t>. CDC uses cooperative agreements and grants to fund public health plans that help advance the public health agency both abroad and domestically to keep American citizens healthy and safe where they live, work and play</w:t>
      </w:r>
      <w:r w:rsidRPr="0066213B">
        <w:rPr>
          <w:rStyle w:val="selectable"/>
          <w:rFonts w:ascii="Times New Roman" w:hAnsi="Times New Roman" w:cs="Times New Roman"/>
          <w:sz w:val="24"/>
          <w:szCs w:val="24"/>
        </w:rPr>
        <w:t>("Grants | Funding | CDC," 2017)</w:t>
      </w:r>
      <w:r w:rsidRPr="0066213B">
        <w:rPr>
          <w:rFonts w:ascii="Times New Roman" w:hAnsi="Times New Roman" w:cs="Times New Roman"/>
          <w:sz w:val="24"/>
          <w:szCs w:val="24"/>
          <w:shd w:val="clear" w:color="auto" w:fill="F9FDF5"/>
        </w:rPr>
        <w:t xml:space="preserve">. </w:t>
      </w:r>
    </w:p>
    <w:p w:rsidR="00785CB1" w:rsidRPr="0066213B" w:rsidRDefault="006D6A63" w:rsidP="0066213B">
      <w:pPr>
        <w:spacing w:line="480" w:lineRule="auto"/>
        <w:ind w:firstLine="720"/>
        <w:rPr>
          <w:rFonts w:ascii="Times New Roman" w:hAnsi="Times New Roman" w:cs="Times New Roman"/>
          <w:color w:val="000000"/>
          <w:sz w:val="24"/>
          <w:szCs w:val="24"/>
          <w:shd w:val="clear" w:color="auto" w:fill="FFFFFF"/>
        </w:rPr>
      </w:pPr>
      <w:r w:rsidRPr="0066213B">
        <w:rPr>
          <w:rFonts w:ascii="Times New Roman" w:hAnsi="Times New Roman" w:cs="Times New Roman"/>
          <w:sz w:val="24"/>
          <w:szCs w:val="24"/>
        </w:rPr>
        <w:t xml:space="preserve">The </w:t>
      </w:r>
      <w:r w:rsidRPr="0066213B">
        <w:rPr>
          <w:rFonts w:ascii="Times New Roman" w:hAnsi="Times New Roman" w:cs="Times New Roman"/>
          <w:sz w:val="24"/>
          <w:szCs w:val="24"/>
          <w:shd w:val="clear" w:color="auto" w:fill="F9FDF5"/>
        </w:rPr>
        <w:t>Sexually Transmitted Diseases (STD) Prevention and Control Grants are available for public and state health organizations as well as academic health institutions</w:t>
      </w:r>
      <w:r w:rsidRPr="0066213B">
        <w:rPr>
          <w:rStyle w:val="selectable"/>
          <w:rFonts w:ascii="Times New Roman" w:hAnsi="Times New Roman" w:cs="Times New Roman"/>
          <w:sz w:val="24"/>
          <w:szCs w:val="24"/>
        </w:rPr>
        <w:t>(CFDA, n.d)</w:t>
      </w:r>
      <w:r w:rsidRPr="0066213B">
        <w:rPr>
          <w:rFonts w:ascii="Times New Roman" w:hAnsi="Times New Roman" w:cs="Times New Roman"/>
          <w:sz w:val="24"/>
          <w:szCs w:val="24"/>
          <w:shd w:val="clear" w:color="auto" w:fill="F9FDF5"/>
        </w:rPr>
        <w:t xml:space="preserve">. The primary objective of this grand is to help in the employment of uniform control an deterrence in the country which concentrates on the key public health assurance, assessment and policy functions development. Interestingly, the grant also covers an extensive range of activities and will, therefore, be effective in this project.  </w:t>
      </w:r>
    </w:p>
    <w:p w:rsidR="0017085A" w:rsidRPr="0066213B" w:rsidRDefault="006D6A63" w:rsidP="0066213B">
      <w:pPr>
        <w:spacing w:line="480" w:lineRule="auto"/>
        <w:rPr>
          <w:rStyle w:val="Hyperlink"/>
          <w:rFonts w:ascii="Times New Roman" w:hAnsi="Times New Roman" w:cs="Times New Roman"/>
          <w:sz w:val="24"/>
          <w:szCs w:val="24"/>
          <w:shd w:val="clear" w:color="auto" w:fill="FFFFFF"/>
        </w:rPr>
      </w:pPr>
      <w:r w:rsidRPr="0066213B">
        <w:rPr>
          <w:rFonts w:ascii="Times New Roman" w:hAnsi="Times New Roman" w:cs="Times New Roman"/>
          <w:color w:val="000000"/>
          <w:sz w:val="24"/>
          <w:szCs w:val="24"/>
          <w:shd w:val="clear" w:color="auto" w:fill="FFFFFF"/>
        </w:rPr>
        <w:t xml:space="preserve">Link; </w:t>
      </w:r>
      <w:hyperlink r:id="rId7" w:history="1">
        <w:r w:rsidRPr="0066213B">
          <w:rPr>
            <w:rStyle w:val="Hyperlink"/>
            <w:rFonts w:ascii="Times New Roman" w:hAnsi="Times New Roman" w:cs="Times New Roman"/>
            <w:sz w:val="24"/>
            <w:szCs w:val="24"/>
            <w:shd w:val="clear" w:color="auto" w:fill="FFFFFF"/>
          </w:rPr>
          <w:t>https://www.cfda.gov/index?s=program&amp;mode=form&amp;tab=step1&amp;id=923a1bd31b125ad77abf39a4eb8e4977</w:t>
        </w:r>
      </w:hyperlink>
    </w:p>
    <w:p w:rsidR="006D64E9" w:rsidRPr="0066213B" w:rsidRDefault="006D6A63" w:rsidP="0066213B">
      <w:pPr>
        <w:spacing w:line="480" w:lineRule="auto"/>
        <w:rPr>
          <w:rStyle w:val="Hyperlink"/>
          <w:rFonts w:ascii="Times New Roman" w:hAnsi="Times New Roman" w:cs="Times New Roman"/>
          <w:b/>
          <w:color w:val="auto"/>
          <w:sz w:val="24"/>
          <w:szCs w:val="24"/>
          <w:u w:val="none"/>
          <w:shd w:val="clear" w:color="auto" w:fill="FFFFFF"/>
        </w:rPr>
      </w:pPr>
      <w:r w:rsidRPr="0066213B">
        <w:rPr>
          <w:rStyle w:val="Hyperlink"/>
          <w:rFonts w:ascii="Times New Roman" w:hAnsi="Times New Roman" w:cs="Times New Roman"/>
          <w:b/>
          <w:color w:val="auto"/>
          <w:sz w:val="24"/>
          <w:szCs w:val="24"/>
          <w:u w:val="none"/>
          <w:shd w:val="clear" w:color="auto" w:fill="FFFFFF"/>
        </w:rPr>
        <w:t>Goals and Applicant Eligibility</w:t>
      </w:r>
    </w:p>
    <w:p w:rsidR="0017085A" w:rsidRPr="0066213B" w:rsidRDefault="006D6A63" w:rsidP="0066213B">
      <w:pPr>
        <w:spacing w:line="480" w:lineRule="auto"/>
        <w:ind w:firstLine="720"/>
        <w:rPr>
          <w:rStyle w:val="Hyperlink"/>
          <w:rFonts w:ascii="Times New Roman" w:hAnsi="Times New Roman" w:cs="Times New Roman"/>
          <w:color w:val="auto"/>
          <w:sz w:val="24"/>
          <w:szCs w:val="24"/>
          <w:u w:val="none"/>
          <w:shd w:val="clear" w:color="auto" w:fill="FFFFFF"/>
        </w:rPr>
      </w:pPr>
      <w:r w:rsidRPr="0066213B">
        <w:rPr>
          <w:rStyle w:val="Hyperlink"/>
          <w:rFonts w:ascii="Times New Roman" w:hAnsi="Times New Roman" w:cs="Times New Roman"/>
          <w:color w:val="auto"/>
          <w:sz w:val="24"/>
          <w:szCs w:val="24"/>
          <w:u w:val="none"/>
          <w:shd w:val="clear" w:color="auto" w:fill="FFFFFF"/>
        </w:rPr>
        <w:lastRenderedPageBreak/>
        <w:t>The objective of this grant is to decrease mortality and morbidity by preventing complications and cases of STDs (Sexually Transmitted Diseases). The projects awarded this grant must be focused on disease intervention practices developed to decrease the incidences of the mentioned diseases, with the use of applied demonstration, research, and professional and public education activities assisting these program practices. The applicants of these grant program must first document their requirement for assistance, outline the procedure of operation, state the goals of their project, and issue a budget justifying the funds requested. The applicant must also be in consultation with a suitable health authority or political subdivision in a state, with the inclusion of Alaska Native/ American Indian triable organizations or tribal authorities located in part or wholly within their academic institutions, boundaries, and public and national health organizations.</w:t>
      </w:r>
    </w:p>
    <w:p w:rsidR="006D64E9" w:rsidRPr="0066213B" w:rsidRDefault="006D6A63" w:rsidP="0066213B">
      <w:pPr>
        <w:spacing w:line="480" w:lineRule="auto"/>
        <w:rPr>
          <w:rStyle w:val="Hyperlink"/>
          <w:rFonts w:ascii="Times New Roman" w:hAnsi="Times New Roman" w:cs="Times New Roman"/>
          <w:b/>
          <w:color w:val="auto"/>
          <w:sz w:val="24"/>
          <w:szCs w:val="24"/>
          <w:u w:val="none"/>
          <w:shd w:val="clear" w:color="auto" w:fill="FFFFFF"/>
        </w:rPr>
      </w:pPr>
      <w:r w:rsidRPr="0066213B">
        <w:rPr>
          <w:rStyle w:val="Hyperlink"/>
          <w:rFonts w:ascii="Times New Roman" w:hAnsi="Times New Roman" w:cs="Times New Roman"/>
          <w:b/>
          <w:color w:val="auto"/>
          <w:sz w:val="24"/>
          <w:szCs w:val="24"/>
          <w:u w:val="none"/>
          <w:shd w:val="clear" w:color="auto" w:fill="FFFFFF"/>
        </w:rPr>
        <w:t>Why the Grant is Worth Pursuing</w:t>
      </w:r>
    </w:p>
    <w:p w:rsidR="006D64E9" w:rsidRPr="0066213B" w:rsidRDefault="006D6A63" w:rsidP="0066213B">
      <w:pPr>
        <w:spacing w:line="480" w:lineRule="auto"/>
        <w:ind w:firstLine="720"/>
        <w:rPr>
          <w:rFonts w:ascii="Times New Roman" w:hAnsi="Times New Roman" w:cs="Times New Roman"/>
          <w:sz w:val="24"/>
          <w:szCs w:val="24"/>
        </w:rPr>
      </w:pPr>
      <w:r w:rsidRPr="0066213B">
        <w:rPr>
          <w:rFonts w:ascii="Times New Roman" w:hAnsi="Times New Roman" w:cs="Times New Roman"/>
          <w:sz w:val="24"/>
          <w:szCs w:val="24"/>
        </w:rPr>
        <w:t>There is a high possibility that this project will receive the grant program mentioned above. As seen in the earlier papers, this purpose of this project is to make sure that there is a reduction in the new cases of HIV infection in Senegal as well as making sure that the individuals who are already infected have the information on the various ways in which they can remain healthy. In addition, it is aimed at impacting useful knowledge and life skills upon the affected population with the aim of sensitizing them on healthy living and alternative progressive practices to deal with the menace. The objectives of this project align with the objectives of the agencies that offer the grant. Both CDC is charged with protecting the American people health and well-being. The two bodies also understand that in the current interconnected world, the possibility of a disease spreading from a rural village to major cities in the world is very high. Therefore, it is imperative to eradicate the disease before it spreads.</w:t>
      </w:r>
    </w:p>
    <w:p w:rsidR="008B44CF" w:rsidRPr="0066213B" w:rsidRDefault="006D6A63" w:rsidP="0066213B">
      <w:pPr>
        <w:spacing w:line="480" w:lineRule="auto"/>
        <w:rPr>
          <w:rFonts w:ascii="Times New Roman" w:hAnsi="Times New Roman" w:cs="Times New Roman"/>
          <w:b/>
          <w:sz w:val="24"/>
          <w:szCs w:val="24"/>
        </w:rPr>
      </w:pPr>
      <w:r w:rsidRPr="0066213B">
        <w:rPr>
          <w:rFonts w:ascii="Times New Roman" w:hAnsi="Times New Roman" w:cs="Times New Roman"/>
          <w:b/>
          <w:sz w:val="24"/>
          <w:szCs w:val="24"/>
        </w:rPr>
        <w:lastRenderedPageBreak/>
        <w:t>How to Evaluate an RFP</w:t>
      </w:r>
    </w:p>
    <w:p w:rsidR="005C14B9" w:rsidRPr="0066213B" w:rsidRDefault="006D6A63" w:rsidP="0066213B">
      <w:pPr>
        <w:spacing w:line="480" w:lineRule="auto"/>
        <w:ind w:firstLine="720"/>
        <w:rPr>
          <w:rFonts w:ascii="Times New Roman" w:hAnsi="Times New Roman" w:cs="Times New Roman"/>
          <w:sz w:val="24"/>
          <w:szCs w:val="24"/>
        </w:rPr>
      </w:pPr>
      <w:r w:rsidRPr="0066213B">
        <w:rPr>
          <w:rFonts w:ascii="Times New Roman" w:hAnsi="Times New Roman" w:cs="Times New Roman"/>
          <w:sz w:val="24"/>
          <w:szCs w:val="24"/>
        </w:rPr>
        <w:t>The most important skill in evaluating an RFP the capability to analyze a funder's goal and mission and their procedure of funding. The project managers must ensure that the chosen funders will be willing to fund the project. Failure to do this may result in time and resource wastage if the proposal ends up being rejected.</w:t>
      </w:r>
    </w:p>
    <w:p w:rsidR="008B44CF" w:rsidRPr="0066213B" w:rsidRDefault="006D6A63" w:rsidP="0066213B">
      <w:pPr>
        <w:spacing w:line="480" w:lineRule="auto"/>
        <w:rPr>
          <w:rFonts w:ascii="Times New Roman" w:hAnsi="Times New Roman" w:cs="Times New Roman"/>
          <w:b/>
          <w:sz w:val="24"/>
          <w:szCs w:val="24"/>
        </w:rPr>
      </w:pPr>
      <w:r w:rsidRPr="0066213B">
        <w:rPr>
          <w:rFonts w:ascii="Times New Roman" w:hAnsi="Times New Roman" w:cs="Times New Roman"/>
          <w:b/>
          <w:sz w:val="24"/>
          <w:szCs w:val="24"/>
        </w:rPr>
        <w:t>Search Engine Used</w:t>
      </w:r>
    </w:p>
    <w:p w:rsidR="001C1B8F" w:rsidRPr="0066213B" w:rsidRDefault="006D6A63" w:rsidP="0066213B">
      <w:pPr>
        <w:spacing w:line="480" w:lineRule="auto"/>
        <w:rPr>
          <w:rFonts w:ascii="Times New Roman" w:hAnsi="Times New Roman" w:cs="Times New Roman"/>
          <w:sz w:val="24"/>
          <w:szCs w:val="24"/>
        </w:rPr>
      </w:pPr>
      <w:r w:rsidRPr="0066213B">
        <w:rPr>
          <w:rFonts w:ascii="Times New Roman" w:hAnsi="Times New Roman" w:cs="Times New Roman"/>
          <w:sz w:val="24"/>
          <w:szCs w:val="24"/>
        </w:rPr>
        <w:t>Google search engine was used to search for suitable agency funder</w:t>
      </w:r>
    </w:p>
    <w:p w:rsidR="003710DE" w:rsidRPr="0066213B" w:rsidRDefault="006D6A63" w:rsidP="0066213B">
      <w:pPr>
        <w:spacing w:line="480" w:lineRule="auto"/>
        <w:rPr>
          <w:rFonts w:ascii="Times New Roman" w:hAnsi="Times New Roman" w:cs="Times New Roman"/>
          <w:b/>
          <w:color w:val="000000"/>
          <w:sz w:val="24"/>
          <w:szCs w:val="24"/>
          <w:shd w:val="clear" w:color="auto" w:fill="FFFFFF"/>
        </w:rPr>
      </w:pPr>
      <w:r w:rsidRPr="0066213B">
        <w:rPr>
          <w:rFonts w:ascii="Times New Roman" w:hAnsi="Times New Roman" w:cs="Times New Roman"/>
          <w:b/>
          <w:sz w:val="24"/>
          <w:szCs w:val="24"/>
        </w:rPr>
        <w:t>Why this RFP was selected</w:t>
      </w:r>
    </w:p>
    <w:p w:rsidR="001C1B8F" w:rsidRPr="0066213B" w:rsidRDefault="006D6A63" w:rsidP="0066213B">
      <w:pPr>
        <w:spacing w:line="480" w:lineRule="auto"/>
        <w:ind w:firstLine="720"/>
        <w:rPr>
          <w:rFonts w:ascii="Times New Roman" w:hAnsi="Times New Roman" w:cs="Times New Roman"/>
          <w:sz w:val="24"/>
          <w:szCs w:val="24"/>
        </w:rPr>
      </w:pPr>
      <w:r w:rsidRPr="0066213B">
        <w:rPr>
          <w:rFonts w:ascii="Times New Roman" w:hAnsi="Times New Roman" w:cs="Times New Roman"/>
          <w:sz w:val="24"/>
          <w:szCs w:val="24"/>
        </w:rPr>
        <w:t>The main reason this grant was selected is that it is flexible since it allows both state and non-state actors to apply for the grant. Academic institutions, as well as public health organizations, are eligible for funding. Most importantly, the objectives of the grant are consistent with the aims of the project.</w:t>
      </w:r>
    </w:p>
    <w:p w:rsidR="0066213B" w:rsidRDefault="0066213B">
      <w:pPr>
        <w:rPr>
          <w:rFonts w:ascii="Times New Roman" w:hAnsi="Times New Roman" w:cs="Times New Roman"/>
          <w:sz w:val="24"/>
          <w:szCs w:val="24"/>
        </w:rPr>
      </w:pPr>
      <w:r>
        <w:rPr>
          <w:rFonts w:ascii="Times New Roman" w:hAnsi="Times New Roman" w:cs="Times New Roman"/>
          <w:sz w:val="24"/>
          <w:szCs w:val="24"/>
        </w:rPr>
        <w:br w:type="page"/>
      </w:r>
    </w:p>
    <w:p w:rsidR="003710DE" w:rsidRPr="0066213B" w:rsidRDefault="006D6A63" w:rsidP="0066213B">
      <w:pPr>
        <w:spacing w:line="480" w:lineRule="auto"/>
        <w:jc w:val="center"/>
        <w:rPr>
          <w:rFonts w:ascii="Times New Roman" w:hAnsi="Times New Roman" w:cs="Times New Roman"/>
          <w:sz w:val="24"/>
          <w:szCs w:val="24"/>
        </w:rPr>
      </w:pPr>
      <w:r w:rsidRPr="0066213B">
        <w:rPr>
          <w:rFonts w:ascii="Times New Roman" w:hAnsi="Times New Roman" w:cs="Times New Roman"/>
          <w:sz w:val="24"/>
          <w:szCs w:val="24"/>
        </w:rPr>
        <w:lastRenderedPageBreak/>
        <w:t>References</w:t>
      </w:r>
      <w:bookmarkStart w:id="0" w:name="_GoBack"/>
      <w:bookmarkEnd w:id="0"/>
    </w:p>
    <w:p w:rsidR="0066213B" w:rsidRPr="0066213B" w:rsidRDefault="0066213B" w:rsidP="0066213B">
      <w:pPr>
        <w:spacing w:line="480" w:lineRule="auto"/>
        <w:ind w:left="720" w:hanging="720"/>
        <w:rPr>
          <w:rStyle w:val="selectable"/>
          <w:rFonts w:ascii="Times New Roman" w:hAnsi="Times New Roman" w:cs="Times New Roman"/>
          <w:sz w:val="24"/>
          <w:szCs w:val="24"/>
        </w:rPr>
      </w:pPr>
      <w:r w:rsidRPr="0066213B">
        <w:rPr>
          <w:rStyle w:val="selectable"/>
          <w:rFonts w:ascii="Times New Roman" w:hAnsi="Times New Roman" w:cs="Times New Roman"/>
          <w:i/>
          <w:iCs/>
          <w:sz w:val="24"/>
          <w:szCs w:val="24"/>
        </w:rPr>
        <w:t>About HHS</w:t>
      </w:r>
      <w:r w:rsidRPr="0066213B">
        <w:rPr>
          <w:rStyle w:val="selectable"/>
          <w:rFonts w:ascii="Times New Roman" w:hAnsi="Times New Roman" w:cs="Times New Roman"/>
          <w:sz w:val="24"/>
          <w:szCs w:val="24"/>
        </w:rPr>
        <w:t xml:space="preserve">. (2017). </w:t>
      </w:r>
      <w:r w:rsidRPr="0066213B">
        <w:rPr>
          <w:rStyle w:val="selectable"/>
          <w:rFonts w:ascii="Times New Roman" w:hAnsi="Times New Roman" w:cs="Times New Roman"/>
          <w:i/>
          <w:iCs/>
          <w:sz w:val="24"/>
          <w:szCs w:val="24"/>
        </w:rPr>
        <w:t>HHS.gov</w:t>
      </w:r>
      <w:r w:rsidRPr="0066213B">
        <w:rPr>
          <w:rStyle w:val="selectable"/>
          <w:rFonts w:ascii="Times New Roman" w:hAnsi="Times New Roman" w:cs="Times New Roman"/>
          <w:sz w:val="24"/>
          <w:szCs w:val="24"/>
        </w:rPr>
        <w:t xml:space="preserve">. Retrieved 16 December 2017, from </w:t>
      </w:r>
      <w:hyperlink r:id="rId8" w:history="1">
        <w:r w:rsidRPr="0066213B">
          <w:rPr>
            <w:rStyle w:val="Hyperlink"/>
            <w:rFonts w:ascii="Times New Roman" w:hAnsi="Times New Roman" w:cs="Times New Roman"/>
            <w:sz w:val="24"/>
            <w:szCs w:val="24"/>
          </w:rPr>
          <w:t>https://www.hhs.gov/about/index.html</w:t>
        </w:r>
      </w:hyperlink>
    </w:p>
    <w:p w:rsidR="0066213B" w:rsidRPr="0066213B" w:rsidRDefault="0066213B" w:rsidP="0066213B">
      <w:pPr>
        <w:spacing w:line="480" w:lineRule="auto"/>
        <w:ind w:left="720" w:hanging="720"/>
        <w:rPr>
          <w:rStyle w:val="selectable"/>
          <w:rFonts w:ascii="Times New Roman" w:hAnsi="Times New Roman" w:cs="Times New Roman"/>
          <w:sz w:val="24"/>
          <w:szCs w:val="24"/>
        </w:rPr>
      </w:pPr>
      <w:r w:rsidRPr="0066213B">
        <w:rPr>
          <w:rStyle w:val="selectable"/>
          <w:rFonts w:ascii="Times New Roman" w:hAnsi="Times New Roman" w:cs="Times New Roman"/>
          <w:sz w:val="24"/>
          <w:szCs w:val="24"/>
        </w:rPr>
        <w:t xml:space="preserve">CFDA (n.d). Sexually Transmitted Diseases (STD) Prevention and Control Grants. Retrieved 16 December 2017 from, </w:t>
      </w:r>
      <w:hyperlink r:id="rId9" w:history="1">
        <w:r w:rsidRPr="0066213B">
          <w:rPr>
            <w:rStyle w:val="Hyperlink"/>
            <w:rFonts w:ascii="Times New Roman" w:hAnsi="Times New Roman" w:cs="Times New Roman"/>
            <w:sz w:val="24"/>
            <w:szCs w:val="24"/>
          </w:rPr>
          <w:t>https://www.cfda.gov/index?s=program&amp;mode=form&amp;tab=step1&amp;id=923a1bd31b125ad77abf39a4eb8e4977</w:t>
        </w:r>
      </w:hyperlink>
    </w:p>
    <w:p w:rsidR="0066213B" w:rsidRPr="0066213B" w:rsidRDefault="0066213B" w:rsidP="0066213B">
      <w:pPr>
        <w:spacing w:line="480" w:lineRule="auto"/>
        <w:ind w:left="720" w:hanging="720"/>
        <w:rPr>
          <w:rStyle w:val="selectable"/>
          <w:rFonts w:ascii="Times New Roman" w:hAnsi="Times New Roman" w:cs="Times New Roman"/>
          <w:sz w:val="24"/>
          <w:szCs w:val="24"/>
        </w:rPr>
      </w:pPr>
      <w:r w:rsidRPr="0066213B">
        <w:rPr>
          <w:rStyle w:val="selectable"/>
          <w:rFonts w:ascii="Times New Roman" w:hAnsi="Times New Roman" w:cs="Times New Roman"/>
          <w:i/>
          <w:iCs/>
          <w:sz w:val="24"/>
          <w:szCs w:val="24"/>
        </w:rPr>
        <w:t>Grants | Funding | CDC</w:t>
      </w:r>
      <w:r w:rsidRPr="0066213B">
        <w:rPr>
          <w:rStyle w:val="selectable"/>
          <w:rFonts w:ascii="Times New Roman" w:hAnsi="Times New Roman" w:cs="Times New Roman"/>
          <w:sz w:val="24"/>
          <w:szCs w:val="24"/>
        </w:rPr>
        <w:t xml:space="preserve">. (2017). </w:t>
      </w:r>
      <w:r w:rsidRPr="0066213B">
        <w:rPr>
          <w:rStyle w:val="selectable"/>
          <w:rFonts w:ascii="Times New Roman" w:hAnsi="Times New Roman" w:cs="Times New Roman"/>
          <w:i/>
          <w:iCs/>
          <w:sz w:val="24"/>
          <w:szCs w:val="24"/>
        </w:rPr>
        <w:t>Cdc.gov</w:t>
      </w:r>
      <w:r w:rsidRPr="0066213B">
        <w:rPr>
          <w:rStyle w:val="selectable"/>
          <w:rFonts w:ascii="Times New Roman" w:hAnsi="Times New Roman" w:cs="Times New Roman"/>
          <w:sz w:val="24"/>
          <w:szCs w:val="24"/>
        </w:rPr>
        <w:t xml:space="preserve">. Retrieved 16 December 2017, from </w:t>
      </w:r>
      <w:hyperlink r:id="rId10" w:history="1">
        <w:r w:rsidRPr="0066213B">
          <w:rPr>
            <w:rStyle w:val="Hyperlink"/>
            <w:rFonts w:ascii="Times New Roman" w:hAnsi="Times New Roman" w:cs="Times New Roman"/>
            <w:sz w:val="24"/>
            <w:szCs w:val="24"/>
          </w:rPr>
          <w:t>https://www.cdc.gov/grants/index.html</w:t>
        </w:r>
      </w:hyperlink>
    </w:p>
    <w:p w:rsidR="005A4319" w:rsidRPr="0066213B" w:rsidRDefault="00383631" w:rsidP="0066213B">
      <w:pPr>
        <w:spacing w:line="480" w:lineRule="auto"/>
        <w:rPr>
          <w:rFonts w:ascii="Times New Roman" w:hAnsi="Times New Roman" w:cs="Times New Roman"/>
          <w:sz w:val="24"/>
          <w:szCs w:val="24"/>
        </w:rPr>
      </w:pPr>
    </w:p>
    <w:sectPr w:rsidR="005A4319" w:rsidRPr="0066213B" w:rsidSect="0066213B">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631" w:rsidRDefault="00383631" w:rsidP="0066213B">
      <w:pPr>
        <w:spacing w:after="0" w:line="240" w:lineRule="auto"/>
      </w:pPr>
      <w:r>
        <w:separator/>
      </w:r>
    </w:p>
  </w:endnote>
  <w:endnote w:type="continuationSeparator" w:id="1">
    <w:p w:rsidR="00383631" w:rsidRDefault="00383631" w:rsidP="00662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631" w:rsidRDefault="00383631" w:rsidP="0066213B">
      <w:pPr>
        <w:spacing w:after="0" w:line="240" w:lineRule="auto"/>
      </w:pPr>
      <w:r>
        <w:separator/>
      </w:r>
    </w:p>
  </w:footnote>
  <w:footnote w:type="continuationSeparator" w:id="1">
    <w:p w:rsidR="00383631" w:rsidRDefault="00383631" w:rsidP="006621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13B" w:rsidRPr="0066213B" w:rsidRDefault="0066213B">
    <w:pPr>
      <w:pStyle w:val="Header"/>
      <w:jc w:val="right"/>
      <w:rPr>
        <w:rFonts w:ascii="Times New Roman" w:hAnsi="Times New Roman" w:cs="Times New Roman"/>
        <w:sz w:val="24"/>
        <w:szCs w:val="24"/>
      </w:rPr>
    </w:pPr>
    <w:r w:rsidRPr="0066213B">
      <w:rPr>
        <w:rFonts w:ascii="Times New Roman" w:hAnsi="Times New Roman" w:cs="Times New Roman"/>
        <w:sz w:val="24"/>
        <w:szCs w:val="24"/>
      </w:rPr>
      <w:t>FUNDER SELECTION</w:t>
    </w:r>
    <w:sdt>
      <w:sdtPr>
        <w:rPr>
          <w:rFonts w:ascii="Times New Roman" w:hAnsi="Times New Roman" w:cs="Times New Roman"/>
          <w:sz w:val="24"/>
          <w:szCs w:val="24"/>
        </w:rPr>
        <w:id w:val="320238235"/>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A7402B" w:rsidRPr="0066213B">
          <w:rPr>
            <w:rFonts w:ascii="Times New Roman" w:hAnsi="Times New Roman" w:cs="Times New Roman"/>
            <w:sz w:val="24"/>
            <w:szCs w:val="24"/>
          </w:rPr>
          <w:fldChar w:fldCharType="begin"/>
        </w:r>
        <w:r w:rsidRPr="0066213B">
          <w:rPr>
            <w:rFonts w:ascii="Times New Roman" w:hAnsi="Times New Roman" w:cs="Times New Roman"/>
            <w:sz w:val="24"/>
            <w:szCs w:val="24"/>
          </w:rPr>
          <w:instrText xml:space="preserve"> PAGE   \* MERGEFORMAT </w:instrText>
        </w:r>
        <w:r w:rsidR="00A7402B" w:rsidRPr="0066213B">
          <w:rPr>
            <w:rFonts w:ascii="Times New Roman" w:hAnsi="Times New Roman" w:cs="Times New Roman"/>
            <w:sz w:val="24"/>
            <w:szCs w:val="24"/>
          </w:rPr>
          <w:fldChar w:fldCharType="separate"/>
        </w:r>
        <w:r w:rsidR="002006D5">
          <w:rPr>
            <w:rFonts w:ascii="Times New Roman" w:hAnsi="Times New Roman" w:cs="Times New Roman"/>
            <w:noProof/>
            <w:sz w:val="24"/>
            <w:szCs w:val="24"/>
          </w:rPr>
          <w:t>5</w:t>
        </w:r>
        <w:r w:rsidR="00A7402B" w:rsidRPr="0066213B">
          <w:rPr>
            <w:rFonts w:ascii="Times New Roman" w:hAnsi="Times New Roman" w:cs="Times New Roman"/>
            <w:noProof/>
            <w:sz w:val="24"/>
            <w:szCs w:val="24"/>
          </w:rPr>
          <w:fldChar w:fldCharType="end"/>
        </w:r>
      </w:sdtContent>
    </w:sdt>
  </w:p>
  <w:p w:rsidR="0066213B" w:rsidRDefault="006621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13B" w:rsidRPr="0066213B" w:rsidRDefault="0066213B">
    <w:pPr>
      <w:pStyle w:val="Header"/>
      <w:jc w:val="right"/>
      <w:rPr>
        <w:rFonts w:ascii="Times New Roman" w:hAnsi="Times New Roman" w:cs="Times New Roman"/>
        <w:sz w:val="24"/>
        <w:szCs w:val="24"/>
      </w:rPr>
    </w:pPr>
    <w:r w:rsidRPr="0066213B">
      <w:rPr>
        <w:rFonts w:ascii="Times New Roman" w:hAnsi="Times New Roman" w:cs="Times New Roman"/>
        <w:sz w:val="24"/>
        <w:szCs w:val="24"/>
      </w:rPr>
      <w:t>Running head: FUNDER SELECTION</w:t>
    </w:r>
    <w:sdt>
      <w:sdtPr>
        <w:rPr>
          <w:rFonts w:ascii="Times New Roman" w:hAnsi="Times New Roman" w:cs="Times New Roman"/>
          <w:sz w:val="24"/>
          <w:szCs w:val="24"/>
        </w:rPr>
        <w:id w:val="21107852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A7402B" w:rsidRPr="0066213B">
          <w:rPr>
            <w:rFonts w:ascii="Times New Roman" w:hAnsi="Times New Roman" w:cs="Times New Roman"/>
            <w:sz w:val="24"/>
            <w:szCs w:val="24"/>
          </w:rPr>
          <w:fldChar w:fldCharType="begin"/>
        </w:r>
        <w:r w:rsidRPr="0066213B">
          <w:rPr>
            <w:rFonts w:ascii="Times New Roman" w:hAnsi="Times New Roman" w:cs="Times New Roman"/>
            <w:sz w:val="24"/>
            <w:szCs w:val="24"/>
          </w:rPr>
          <w:instrText xml:space="preserve"> PAGE   \* MERGEFORMAT </w:instrText>
        </w:r>
        <w:r w:rsidR="00A7402B" w:rsidRPr="0066213B">
          <w:rPr>
            <w:rFonts w:ascii="Times New Roman" w:hAnsi="Times New Roman" w:cs="Times New Roman"/>
            <w:sz w:val="24"/>
            <w:szCs w:val="24"/>
          </w:rPr>
          <w:fldChar w:fldCharType="separate"/>
        </w:r>
        <w:r w:rsidR="002006D5">
          <w:rPr>
            <w:rFonts w:ascii="Times New Roman" w:hAnsi="Times New Roman" w:cs="Times New Roman"/>
            <w:noProof/>
            <w:sz w:val="24"/>
            <w:szCs w:val="24"/>
          </w:rPr>
          <w:t>1</w:t>
        </w:r>
        <w:r w:rsidR="00A7402B" w:rsidRPr="0066213B">
          <w:rPr>
            <w:rFonts w:ascii="Times New Roman" w:hAnsi="Times New Roman" w:cs="Times New Roman"/>
            <w:noProof/>
            <w:sz w:val="24"/>
            <w:szCs w:val="24"/>
          </w:rPr>
          <w:fldChar w:fldCharType="end"/>
        </w:r>
      </w:sdtContent>
    </w:sdt>
  </w:p>
  <w:p w:rsidR="0066213B" w:rsidRDefault="006621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3B69"/>
    <w:multiLevelType w:val="hybridMultilevel"/>
    <w:tmpl w:val="850E106E"/>
    <w:lvl w:ilvl="0" w:tplc="650AC282">
      <w:start w:val="1"/>
      <w:numFmt w:val="decimal"/>
      <w:lvlText w:val="%1."/>
      <w:lvlJc w:val="left"/>
      <w:pPr>
        <w:ind w:left="720" w:hanging="360"/>
      </w:pPr>
      <w:rPr>
        <w:rFonts w:hint="default"/>
        <w:sz w:val="24"/>
      </w:rPr>
    </w:lvl>
    <w:lvl w:ilvl="1" w:tplc="8562759C" w:tentative="1">
      <w:start w:val="1"/>
      <w:numFmt w:val="lowerLetter"/>
      <w:lvlText w:val="%2."/>
      <w:lvlJc w:val="left"/>
      <w:pPr>
        <w:ind w:left="1440" w:hanging="360"/>
      </w:pPr>
    </w:lvl>
    <w:lvl w:ilvl="2" w:tplc="53346642" w:tentative="1">
      <w:start w:val="1"/>
      <w:numFmt w:val="lowerRoman"/>
      <w:lvlText w:val="%3."/>
      <w:lvlJc w:val="right"/>
      <w:pPr>
        <w:ind w:left="2160" w:hanging="180"/>
      </w:pPr>
    </w:lvl>
    <w:lvl w:ilvl="3" w:tplc="49E4194A" w:tentative="1">
      <w:start w:val="1"/>
      <w:numFmt w:val="decimal"/>
      <w:lvlText w:val="%4."/>
      <w:lvlJc w:val="left"/>
      <w:pPr>
        <w:ind w:left="2880" w:hanging="360"/>
      </w:pPr>
    </w:lvl>
    <w:lvl w:ilvl="4" w:tplc="ACC21056" w:tentative="1">
      <w:start w:val="1"/>
      <w:numFmt w:val="lowerLetter"/>
      <w:lvlText w:val="%5."/>
      <w:lvlJc w:val="left"/>
      <w:pPr>
        <w:ind w:left="3600" w:hanging="360"/>
      </w:pPr>
    </w:lvl>
    <w:lvl w:ilvl="5" w:tplc="255EF98A" w:tentative="1">
      <w:start w:val="1"/>
      <w:numFmt w:val="lowerRoman"/>
      <w:lvlText w:val="%6."/>
      <w:lvlJc w:val="right"/>
      <w:pPr>
        <w:ind w:left="4320" w:hanging="180"/>
      </w:pPr>
    </w:lvl>
    <w:lvl w:ilvl="6" w:tplc="D0DE8A88" w:tentative="1">
      <w:start w:val="1"/>
      <w:numFmt w:val="decimal"/>
      <w:lvlText w:val="%7."/>
      <w:lvlJc w:val="left"/>
      <w:pPr>
        <w:ind w:left="5040" w:hanging="360"/>
      </w:pPr>
    </w:lvl>
    <w:lvl w:ilvl="7" w:tplc="2884BE88" w:tentative="1">
      <w:start w:val="1"/>
      <w:numFmt w:val="lowerLetter"/>
      <w:lvlText w:val="%8."/>
      <w:lvlJc w:val="left"/>
      <w:pPr>
        <w:ind w:left="5760" w:hanging="360"/>
      </w:pPr>
    </w:lvl>
    <w:lvl w:ilvl="8" w:tplc="013A892C"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59EE"/>
    <w:rsid w:val="002006D5"/>
    <w:rsid w:val="00383631"/>
    <w:rsid w:val="0066213B"/>
    <w:rsid w:val="006D6A63"/>
    <w:rsid w:val="00A7402B"/>
    <w:rsid w:val="00F159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CB1"/>
    <w:pPr>
      <w:spacing w:after="200" w:line="276" w:lineRule="auto"/>
      <w:ind w:left="720"/>
      <w:contextualSpacing/>
    </w:pPr>
  </w:style>
  <w:style w:type="character" w:styleId="Hyperlink">
    <w:name w:val="Hyperlink"/>
    <w:basedOn w:val="DefaultParagraphFont"/>
    <w:uiPriority w:val="99"/>
    <w:unhideWhenUsed/>
    <w:rsid w:val="00785CB1"/>
    <w:rPr>
      <w:color w:val="0563C1" w:themeColor="hyperlink"/>
      <w:u w:val="single"/>
    </w:rPr>
  </w:style>
  <w:style w:type="character" w:customStyle="1" w:styleId="selectable">
    <w:name w:val="selectable"/>
    <w:basedOn w:val="DefaultParagraphFont"/>
    <w:rsid w:val="003710DE"/>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A7402B"/>
    <w:pPr>
      <w:spacing w:line="240" w:lineRule="auto"/>
    </w:pPr>
    <w:rPr>
      <w:sz w:val="20"/>
      <w:szCs w:val="20"/>
    </w:rPr>
  </w:style>
  <w:style w:type="character" w:customStyle="1" w:styleId="CommentTextChar">
    <w:name w:val="Comment Text Char"/>
    <w:basedOn w:val="DefaultParagraphFont"/>
    <w:link w:val="CommentText"/>
    <w:uiPriority w:val="99"/>
    <w:semiHidden/>
    <w:rsid w:val="00A7402B"/>
    <w:rPr>
      <w:sz w:val="20"/>
      <w:szCs w:val="20"/>
    </w:rPr>
  </w:style>
  <w:style w:type="paragraph" w:styleId="BalloonText">
    <w:name w:val="Balloon Text"/>
    <w:basedOn w:val="Normal"/>
    <w:link w:val="BalloonTextChar"/>
    <w:uiPriority w:val="99"/>
    <w:semiHidden/>
    <w:unhideWhenUsed/>
    <w:rsid w:val="00662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13B"/>
    <w:rPr>
      <w:rFonts w:ascii="Segoe UI" w:hAnsi="Segoe UI" w:cs="Segoe UI"/>
      <w:sz w:val="18"/>
      <w:szCs w:val="18"/>
    </w:rPr>
  </w:style>
  <w:style w:type="paragraph" w:styleId="Header">
    <w:name w:val="header"/>
    <w:basedOn w:val="Normal"/>
    <w:link w:val="HeaderChar"/>
    <w:uiPriority w:val="99"/>
    <w:unhideWhenUsed/>
    <w:rsid w:val="00662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13B"/>
  </w:style>
  <w:style w:type="paragraph" w:styleId="Footer">
    <w:name w:val="footer"/>
    <w:basedOn w:val="Normal"/>
    <w:link w:val="FooterChar"/>
    <w:uiPriority w:val="99"/>
    <w:unhideWhenUsed/>
    <w:rsid w:val="00662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1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abou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fda.gov/index?s=program&amp;mode=form&amp;tab=step1&amp;id=923a1bd31b125ad77abf39a4eb8e497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dc.gov/grants/index.html" TargetMode="External"/><Relationship Id="rId4" Type="http://schemas.openxmlformats.org/officeDocument/2006/relationships/webSettings" Target="webSettings.xml"/><Relationship Id="rId9" Type="http://schemas.openxmlformats.org/officeDocument/2006/relationships/hyperlink" Target="https://www.cfda.gov/index?s=program&amp;mode=form&amp;tab=step1&amp;id=923a1bd31b125ad77abf39a4eb8e49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2018-01-09T04:38:00Z</dcterms:created>
  <dcterms:modified xsi:type="dcterms:W3CDTF">2018-01-09T04:38:00Z</dcterms:modified>
</cp:coreProperties>
</file>