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FD9" w:rsidRPr="00AA5C3B" w:rsidRDefault="00B06FD9" w:rsidP="00A1476F">
      <w:pPr>
        <w:pStyle w:val="TOCHeading"/>
        <w:rPr>
          <w:rFonts w:ascii="Times New Roman" w:hAnsi="Times New Roman"/>
        </w:rPr>
      </w:pPr>
    </w:p>
    <w:p w:rsidR="00457900" w:rsidRDefault="00457900" w:rsidP="00457900">
      <w:pPr>
        <w:pStyle w:val="TOCHeading"/>
        <w:jc w:val="center"/>
        <w:rPr>
          <w:rFonts w:ascii="Times New Roman" w:hAnsi="Times New Roman"/>
          <w:sz w:val="28"/>
          <w:szCs w:val="28"/>
          <w:u w:val="none"/>
        </w:rPr>
      </w:pPr>
    </w:p>
    <w:p w:rsidR="00D844E5" w:rsidRDefault="00D844E5" w:rsidP="00D844E5">
      <w:pPr>
        <w:pStyle w:val="TOCHeading"/>
        <w:spacing w:before="0" w:after="0" w:line="480" w:lineRule="auto"/>
        <w:jc w:val="center"/>
        <w:rPr>
          <w:rFonts w:ascii="Times New Roman" w:hAnsi="Times New Roman"/>
          <w:b w:val="0"/>
          <w:u w:val="none"/>
        </w:rPr>
      </w:pPr>
    </w:p>
    <w:p w:rsidR="00E17767" w:rsidRDefault="00E17767" w:rsidP="00E17767"/>
    <w:p w:rsidR="00E17767" w:rsidRDefault="00E17767" w:rsidP="00E17767"/>
    <w:p w:rsidR="00E17767" w:rsidRDefault="00E17767" w:rsidP="00E17767"/>
    <w:p w:rsidR="00E17767" w:rsidRDefault="00E17767" w:rsidP="00E17767"/>
    <w:p w:rsidR="00E17767" w:rsidRPr="00E17767" w:rsidRDefault="00E17767" w:rsidP="00E17767"/>
    <w:p w:rsidR="00D844E5" w:rsidRDefault="00D844E5" w:rsidP="00D844E5">
      <w:pPr>
        <w:pStyle w:val="TOCHeading"/>
        <w:spacing w:before="0" w:after="0" w:line="480" w:lineRule="auto"/>
        <w:jc w:val="center"/>
        <w:rPr>
          <w:rFonts w:ascii="Times New Roman" w:hAnsi="Times New Roman"/>
          <w:b w:val="0"/>
          <w:u w:val="none"/>
        </w:rPr>
      </w:pPr>
    </w:p>
    <w:p w:rsidR="00897256" w:rsidRDefault="00897256" w:rsidP="00897256"/>
    <w:p w:rsidR="00897256" w:rsidRPr="00897256" w:rsidRDefault="00897256" w:rsidP="00897256"/>
    <w:p w:rsidR="00D72B05" w:rsidRPr="00D72B05" w:rsidRDefault="00A03072" w:rsidP="00D72B05">
      <w:pPr>
        <w:spacing w:line="480" w:lineRule="auto"/>
        <w:jc w:val="center"/>
        <w:rPr>
          <w:rFonts w:ascii="Times New Roman" w:hAnsi="Times New Roman"/>
          <w:sz w:val="24"/>
          <w:szCs w:val="24"/>
        </w:rPr>
      </w:pPr>
      <w:r>
        <w:rPr>
          <w:rFonts w:ascii="Times New Roman" w:hAnsi="Times New Roman"/>
          <w:sz w:val="24"/>
          <w:szCs w:val="24"/>
        </w:rPr>
        <w:t>Business Problem</w:t>
      </w:r>
    </w:p>
    <w:p w:rsidR="00457900" w:rsidRPr="00757C22" w:rsidRDefault="006974CB" w:rsidP="00457900">
      <w:pPr>
        <w:spacing w:line="480" w:lineRule="auto"/>
        <w:jc w:val="center"/>
        <w:rPr>
          <w:rFonts w:ascii="Times New Roman" w:hAnsi="Times New Roman"/>
          <w:sz w:val="24"/>
          <w:szCs w:val="24"/>
        </w:rPr>
      </w:pPr>
      <w:r>
        <w:rPr>
          <w:rFonts w:ascii="Times New Roman" w:hAnsi="Times New Roman"/>
          <w:sz w:val="24"/>
          <w:szCs w:val="24"/>
        </w:rPr>
        <w:t>Lisa K. Flatin</w:t>
      </w:r>
    </w:p>
    <w:p w:rsidR="00457900" w:rsidRPr="00757C22" w:rsidRDefault="00D72B05" w:rsidP="00457900">
      <w:pPr>
        <w:spacing w:line="480" w:lineRule="auto"/>
        <w:jc w:val="center"/>
        <w:rPr>
          <w:rFonts w:ascii="Times New Roman" w:hAnsi="Times New Roman"/>
          <w:sz w:val="24"/>
          <w:szCs w:val="24"/>
        </w:rPr>
      </w:pPr>
      <w:r>
        <w:rPr>
          <w:rFonts w:ascii="Times New Roman" w:hAnsi="Times New Roman"/>
          <w:sz w:val="24"/>
          <w:szCs w:val="24"/>
        </w:rPr>
        <w:t>Rasmussen College</w:t>
      </w:r>
    </w:p>
    <w:p w:rsidR="00457900" w:rsidRPr="00757C22" w:rsidRDefault="00DC2806" w:rsidP="00457900">
      <w:pPr>
        <w:spacing w:line="480" w:lineRule="auto"/>
        <w:jc w:val="center"/>
        <w:rPr>
          <w:rFonts w:ascii="Times New Roman" w:hAnsi="Times New Roman"/>
          <w:sz w:val="24"/>
          <w:szCs w:val="24"/>
        </w:rPr>
      </w:pPr>
      <w:r>
        <w:rPr>
          <w:rFonts w:ascii="Times New Roman" w:hAnsi="Times New Roman"/>
          <w:sz w:val="24"/>
          <w:szCs w:val="24"/>
        </w:rPr>
        <w:t>November 12, 2017</w:t>
      </w:r>
    </w:p>
    <w:p w:rsidR="00A1476F" w:rsidRDefault="00A1476F" w:rsidP="00D844E5">
      <w:pPr>
        <w:pStyle w:val="TOCHeading"/>
        <w:spacing w:before="0" w:after="0" w:line="480" w:lineRule="auto"/>
        <w:jc w:val="center"/>
        <w:rPr>
          <w:rFonts w:ascii="Times New Roman" w:hAnsi="Times New Roman"/>
        </w:rPr>
      </w:pPr>
    </w:p>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E624A7" w:rsidRDefault="00E624A7" w:rsidP="00E624A7">
      <w:pPr>
        <w:spacing w:line="480" w:lineRule="auto"/>
        <w:jc w:val="center"/>
        <w:rPr>
          <w:rFonts w:ascii="Times New Roman" w:hAnsi="Times New Roman"/>
          <w:sz w:val="24"/>
          <w:szCs w:val="24"/>
        </w:rPr>
      </w:pPr>
      <w:r>
        <w:rPr>
          <w:rFonts w:ascii="Times New Roman" w:hAnsi="Times New Roman"/>
          <w:sz w:val="24"/>
          <w:szCs w:val="24"/>
        </w:rPr>
        <w:t>Author Note</w:t>
      </w:r>
    </w:p>
    <w:p w:rsidR="00E624A7" w:rsidRDefault="00E624A7" w:rsidP="00E624A7">
      <w:pPr>
        <w:spacing w:line="480" w:lineRule="auto"/>
        <w:rPr>
          <w:rFonts w:ascii="Times New Roman" w:hAnsi="Times New Roman"/>
          <w:sz w:val="24"/>
          <w:szCs w:val="24"/>
        </w:rPr>
      </w:pPr>
      <w:r>
        <w:rPr>
          <w:rFonts w:ascii="Times New Roman" w:hAnsi="Times New Roman"/>
          <w:sz w:val="24"/>
          <w:szCs w:val="24"/>
        </w:rPr>
        <w:tab/>
        <w:t xml:space="preserve">This paper is being submitted on </w:t>
      </w:r>
      <w:r w:rsidR="00DC2806">
        <w:rPr>
          <w:rFonts w:ascii="Times New Roman" w:hAnsi="Times New Roman"/>
          <w:sz w:val="24"/>
          <w:szCs w:val="24"/>
        </w:rPr>
        <w:t>November 12</w:t>
      </w:r>
      <w:r>
        <w:rPr>
          <w:rFonts w:ascii="Times New Roman" w:hAnsi="Times New Roman"/>
          <w:sz w:val="24"/>
          <w:szCs w:val="24"/>
        </w:rPr>
        <w:t>,</w:t>
      </w:r>
      <w:r w:rsidR="00A11E81">
        <w:rPr>
          <w:rFonts w:ascii="Times New Roman" w:hAnsi="Times New Roman"/>
          <w:sz w:val="24"/>
          <w:szCs w:val="24"/>
        </w:rPr>
        <w:t>2017</w:t>
      </w:r>
      <w:r>
        <w:rPr>
          <w:rFonts w:ascii="Times New Roman" w:hAnsi="Times New Roman"/>
          <w:sz w:val="24"/>
          <w:szCs w:val="24"/>
        </w:rPr>
        <w:t xml:space="preserve">, for </w:t>
      </w:r>
      <w:r w:rsidR="00DC2806">
        <w:rPr>
          <w:rFonts w:ascii="Times New Roman" w:hAnsi="Times New Roman"/>
          <w:sz w:val="24"/>
          <w:szCs w:val="24"/>
        </w:rPr>
        <w:t>Glen</w:t>
      </w:r>
      <w:r w:rsidR="00DC2806" w:rsidRPr="00DC2806">
        <w:rPr>
          <w:rFonts w:ascii="Times New Roman" w:hAnsi="Times New Roman"/>
          <w:color w:val="333333"/>
          <w:sz w:val="24"/>
          <w:szCs w:val="24"/>
          <w:shd w:val="clear" w:color="auto" w:fill="FFFFFF"/>
        </w:rPr>
        <w:t>Philbrick</w:t>
      </w:r>
      <w:r w:rsidRPr="00DC2806">
        <w:rPr>
          <w:rFonts w:ascii="Times New Roman" w:hAnsi="Times New Roman"/>
          <w:sz w:val="24"/>
          <w:szCs w:val="24"/>
        </w:rPr>
        <w:t>’</w:t>
      </w:r>
      <w:r>
        <w:rPr>
          <w:rFonts w:ascii="Times New Roman" w:hAnsi="Times New Roman"/>
          <w:sz w:val="24"/>
          <w:szCs w:val="24"/>
        </w:rPr>
        <w:t>s</w:t>
      </w:r>
      <w:r w:rsidR="006974CB">
        <w:rPr>
          <w:rFonts w:ascii="Times New Roman" w:hAnsi="Times New Roman"/>
          <w:sz w:val="24"/>
          <w:szCs w:val="24"/>
        </w:rPr>
        <w:t>B2</w:t>
      </w:r>
      <w:r w:rsidR="00DC2806">
        <w:rPr>
          <w:rFonts w:ascii="Times New Roman" w:hAnsi="Times New Roman"/>
          <w:sz w:val="24"/>
          <w:szCs w:val="24"/>
        </w:rPr>
        <w:t>80</w:t>
      </w:r>
      <w:r w:rsidR="006974CB">
        <w:rPr>
          <w:rFonts w:ascii="Times New Roman" w:hAnsi="Times New Roman"/>
          <w:sz w:val="24"/>
          <w:szCs w:val="24"/>
        </w:rPr>
        <w:t>/</w:t>
      </w:r>
      <w:r w:rsidR="00DC2806">
        <w:rPr>
          <w:rFonts w:ascii="Times New Roman" w:hAnsi="Times New Roman"/>
          <w:sz w:val="24"/>
          <w:szCs w:val="24"/>
        </w:rPr>
        <w:t>GEB2930Business Capstone</w:t>
      </w:r>
      <w:r w:rsidR="006974CB">
        <w:rPr>
          <w:rFonts w:ascii="Times New Roman" w:hAnsi="Times New Roman"/>
          <w:sz w:val="24"/>
          <w:szCs w:val="24"/>
        </w:rPr>
        <w:t xml:space="preserve"> Course</w:t>
      </w:r>
      <w:r>
        <w:rPr>
          <w:rFonts w:ascii="Times New Roman" w:hAnsi="Times New Roman"/>
          <w:sz w:val="24"/>
          <w:szCs w:val="24"/>
        </w:rPr>
        <w:t>.</w:t>
      </w:r>
    </w:p>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F47A01" w:rsidRPr="001C5BE2" w:rsidRDefault="00F47A01" w:rsidP="00F47A01">
      <w:pPr>
        <w:spacing w:line="480" w:lineRule="auto"/>
        <w:rPr>
          <w:rFonts w:ascii="Times New Roman" w:hAnsi="Times New Roman"/>
          <w:b/>
          <w:sz w:val="24"/>
          <w:szCs w:val="24"/>
        </w:rPr>
      </w:pPr>
      <w:r w:rsidRPr="001C5BE2">
        <w:rPr>
          <w:rFonts w:ascii="Times New Roman" w:hAnsi="Times New Roman"/>
          <w:b/>
          <w:sz w:val="24"/>
          <w:szCs w:val="24"/>
        </w:rPr>
        <w:lastRenderedPageBreak/>
        <w:t xml:space="preserve">Increased Competition in the On-Demand Internet Streaming Media Industry </w:t>
      </w:r>
    </w:p>
    <w:p w:rsidR="00F47A01" w:rsidRPr="00F47A01" w:rsidRDefault="00F47A01" w:rsidP="00F47A01">
      <w:pPr>
        <w:spacing w:line="480" w:lineRule="auto"/>
        <w:rPr>
          <w:rFonts w:ascii="Times New Roman" w:hAnsi="Times New Roman"/>
          <w:sz w:val="24"/>
          <w:szCs w:val="24"/>
        </w:rPr>
      </w:pPr>
    </w:p>
    <w:p w:rsidR="00F47A01" w:rsidRPr="001C5BE2" w:rsidRDefault="00F47A01" w:rsidP="001C5BE2">
      <w:pPr>
        <w:spacing w:line="480" w:lineRule="auto"/>
        <w:ind w:left="2880" w:firstLine="720"/>
        <w:rPr>
          <w:rFonts w:ascii="Times New Roman" w:hAnsi="Times New Roman"/>
          <w:b/>
          <w:sz w:val="24"/>
          <w:szCs w:val="24"/>
        </w:rPr>
      </w:pPr>
      <w:bookmarkStart w:id="0" w:name="_GoBack"/>
      <w:bookmarkEnd w:id="0"/>
      <w:r w:rsidRPr="001C5BE2">
        <w:rPr>
          <w:rFonts w:ascii="Times New Roman" w:hAnsi="Times New Roman"/>
          <w:b/>
          <w:sz w:val="24"/>
          <w:szCs w:val="24"/>
        </w:rPr>
        <w:t>Introduction</w:t>
      </w:r>
    </w:p>
    <w:p w:rsidR="00F47A01" w:rsidRPr="00F47A01" w:rsidRDefault="00F47A01" w:rsidP="00F47A01">
      <w:pPr>
        <w:spacing w:line="480" w:lineRule="auto"/>
        <w:rPr>
          <w:rFonts w:ascii="Times New Roman" w:hAnsi="Times New Roman"/>
          <w:sz w:val="24"/>
          <w:szCs w:val="24"/>
        </w:rPr>
      </w:pPr>
      <w:r w:rsidRPr="00F47A01">
        <w:rPr>
          <w:rFonts w:ascii="Times New Roman" w:hAnsi="Times New Roman"/>
          <w:sz w:val="24"/>
          <w:szCs w:val="24"/>
        </w:rPr>
        <w:t xml:space="preserve">Internet streaming media is an industry that is continuously and rapidly changing. Companies offering on-demand internet streaming media have to do their best to gain and maintain competitive advantages and to remain at the top of the competition. There are several different kinds of technologies that are being used to deliver videos or audios to clients. These include Streaming, webcasting, progressive downloading, podcasting, video blogging, and IP conferencing (Rayburn, 2012). Competition is the one most important issue facing firms in this industry. </w:t>
      </w:r>
    </w:p>
    <w:p w:rsidR="00F47A01" w:rsidRPr="001C5BE2" w:rsidRDefault="00F47A01" w:rsidP="001C5BE2">
      <w:pPr>
        <w:spacing w:line="480" w:lineRule="auto"/>
        <w:ind w:left="2160" w:firstLine="720"/>
        <w:rPr>
          <w:rFonts w:ascii="Times New Roman" w:hAnsi="Times New Roman"/>
          <w:b/>
          <w:sz w:val="24"/>
          <w:szCs w:val="24"/>
        </w:rPr>
      </w:pPr>
      <w:r w:rsidRPr="001C5BE2">
        <w:rPr>
          <w:rFonts w:ascii="Times New Roman" w:hAnsi="Times New Roman"/>
          <w:b/>
          <w:sz w:val="24"/>
          <w:szCs w:val="24"/>
        </w:rPr>
        <w:t>The Problem</w:t>
      </w:r>
    </w:p>
    <w:p w:rsidR="00F47A01" w:rsidRPr="00F47A01" w:rsidRDefault="00F47A01" w:rsidP="00F47A01">
      <w:pPr>
        <w:spacing w:line="480" w:lineRule="auto"/>
        <w:rPr>
          <w:rFonts w:ascii="Times New Roman" w:hAnsi="Times New Roman"/>
          <w:sz w:val="24"/>
          <w:szCs w:val="24"/>
        </w:rPr>
      </w:pPr>
      <w:r w:rsidRPr="00F47A01">
        <w:rPr>
          <w:rFonts w:ascii="Times New Roman" w:hAnsi="Times New Roman"/>
          <w:sz w:val="24"/>
          <w:szCs w:val="24"/>
        </w:rPr>
        <w:t xml:space="preserve">Several companies are finding it simple to enter the on-demand internet streaming business due to the continuously increasing advanced digital technology. A majority of these companies offer unlimited streaming services in the form of television shows, movies, original programming, and unique comedy, to name a few. Firms in this industry provide on-demand internet streaming services at varying rates. </w:t>
      </w:r>
    </w:p>
    <w:p w:rsidR="00F47A01" w:rsidRPr="00F47A01" w:rsidRDefault="00F47A01" w:rsidP="00F47A01">
      <w:pPr>
        <w:spacing w:line="480" w:lineRule="auto"/>
        <w:rPr>
          <w:rFonts w:ascii="Times New Roman" w:hAnsi="Times New Roman"/>
          <w:sz w:val="24"/>
          <w:szCs w:val="24"/>
        </w:rPr>
      </w:pPr>
      <w:r w:rsidRPr="00F47A01">
        <w:rPr>
          <w:rFonts w:ascii="Times New Roman" w:hAnsi="Times New Roman"/>
          <w:sz w:val="24"/>
          <w:szCs w:val="24"/>
        </w:rPr>
        <w:t xml:space="preserve">Some of these companies require a certain amount of starting charges for a subscriber to begin enjoying their services. Also, some other companies have no starting fees. Some of the companies within the industry include Netflix, Hulu, PlayStation, Crackle, Amazon Video, Sling Orange, Twitch, Vevo, and Funny or Die. The presence of a variety of companies and the existence of the numerous, and innovative ways of delivering internet streaming content to clients makes the on-demand internet streaming industry highly competitive. </w:t>
      </w:r>
    </w:p>
    <w:p w:rsidR="001C5BE2" w:rsidRDefault="001C5BE2" w:rsidP="001C5BE2">
      <w:pPr>
        <w:spacing w:line="480" w:lineRule="auto"/>
        <w:ind w:left="720" w:firstLine="720"/>
        <w:rPr>
          <w:rFonts w:ascii="Times New Roman" w:hAnsi="Times New Roman"/>
          <w:b/>
          <w:sz w:val="24"/>
          <w:szCs w:val="24"/>
        </w:rPr>
      </w:pPr>
    </w:p>
    <w:p w:rsidR="00F47A01" w:rsidRPr="001C5BE2" w:rsidRDefault="00F47A01" w:rsidP="001C5BE2">
      <w:pPr>
        <w:spacing w:line="480" w:lineRule="auto"/>
        <w:ind w:left="720" w:firstLine="720"/>
        <w:rPr>
          <w:rFonts w:ascii="Times New Roman" w:hAnsi="Times New Roman"/>
          <w:b/>
          <w:sz w:val="24"/>
          <w:szCs w:val="24"/>
        </w:rPr>
      </w:pPr>
      <w:r w:rsidRPr="001C5BE2">
        <w:rPr>
          <w:rFonts w:ascii="Times New Roman" w:hAnsi="Times New Roman"/>
          <w:b/>
          <w:sz w:val="24"/>
          <w:szCs w:val="24"/>
        </w:rPr>
        <w:lastRenderedPageBreak/>
        <w:t>Why Increased Competition is a Problem for Businesses</w:t>
      </w:r>
    </w:p>
    <w:p w:rsidR="00F47A01" w:rsidRPr="00F47A01" w:rsidRDefault="00F47A01" w:rsidP="00F47A01">
      <w:pPr>
        <w:spacing w:line="480" w:lineRule="auto"/>
        <w:rPr>
          <w:rFonts w:ascii="Times New Roman" w:hAnsi="Times New Roman"/>
          <w:sz w:val="24"/>
          <w:szCs w:val="24"/>
        </w:rPr>
      </w:pPr>
      <w:r w:rsidRPr="00F47A01">
        <w:rPr>
          <w:rFonts w:ascii="Times New Roman" w:hAnsi="Times New Roman"/>
          <w:sz w:val="24"/>
          <w:szCs w:val="24"/>
        </w:rPr>
        <w:t xml:space="preserve">    Businesses operating in an environment that is highly competitive may face some challenges. Companies operating in such an environment often find it hard to make high profits (Porter, 2017). In an industry where there is increased competition, the existing customers are being subdivided among the many other companies. This may also contribute to the reason for reduced profitability. Entry into this kind of an industry is very easy. Thus long-term profitability is not easy to achieve. Even the companies with strong financial muscles face the risk of decreased returns in the event of introduction of alternative low-cost but superior quality internet streaming services (Wallsten, 2015). </w:t>
      </w:r>
    </w:p>
    <w:p w:rsidR="00F47A01" w:rsidRPr="00F47A01" w:rsidRDefault="00F47A01" w:rsidP="00F47A01">
      <w:pPr>
        <w:spacing w:line="480" w:lineRule="auto"/>
        <w:rPr>
          <w:rFonts w:ascii="Times New Roman" w:hAnsi="Times New Roman"/>
          <w:sz w:val="24"/>
          <w:szCs w:val="24"/>
        </w:rPr>
      </w:pPr>
      <w:r w:rsidRPr="00F47A01">
        <w:rPr>
          <w:rFonts w:ascii="Times New Roman" w:hAnsi="Times New Roman"/>
          <w:sz w:val="24"/>
          <w:szCs w:val="24"/>
        </w:rPr>
        <w:t xml:space="preserve">    Increased competition within a market forces firms to devise strategies to survive in that market. Most of these designed strategies and implementations are costly, reducing the profitability of the business. For instance, a company may decide to invest more in research and development to increase its competitive edge within the industry. Other strategies often executed by organizations are: reduction of prices, improving marketing and promotion, and designing new products. </w:t>
      </w:r>
    </w:p>
    <w:p w:rsidR="00F47A01" w:rsidRPr="001C5BE2" w:rsidRDefault="00F47A01" w:rsidP="001C5BE2">
      <w:pPr>
        <w:spacing w:line="480" w:lineRule="auto"/>
        <w:ind w:left="720" w:firstLine="720"/>
        <w:rPr>
          <w:rFonts w:ascii="Times New Roman" w:hAnsi="Times New Roman"/>
          <w:b/>
          <w:sz w:val="24"/>
          <w:szCs w:val="24"/>
        </w:rPr>
      </w:pPr>
      <w:r w:rsidRPr="001C5BE2">
        <w:rPr>
          <w:rFonts w:ascii="Times New Roman" w:hAnsi="Times New Roman"/>
          <w:b/>
          <w:sz w:val="24"/>
          <w:szCs w:val="24"/>
        </w:rPr>
        <w:t>Why the Problem of Increased Competition Exists</w:t>
      </w:r>
    </w:p>
    <w:p w:rsidR="00F47A01" w:rsidRPr="00F47A01" w:rsidRDefault="00F47A01" w:rsidP="00F47A01">
      <w:pPr>
        <w:spacing w:line="480" w:lineRule="auto"/>
        <w:rPr>
          <w:rFonts w:ascii="Times New Roman" w:hAnsi="Times New Roman"/>
          <w:sz w:val="24"/>
          <w:szCs w:val="24"/>
        </w:rPr>
      </w:pPr>
      <w:r w:rsidRPr="00F47A01">
        <w:rPr>
          <w:rFonts w:ascii="Times New Roman" w:hAnsi="Times New Roman"/>
          <w:sz w:val="24"/>
          <w:szCs w:val="24"/>
        </w:rPr>
        <w:t xml:space="preserve"> Due to the ability to quickly enter the internet streaming business, may cause increased competition. The readily available channels and reasonably low starting prices make it easy for new companies to venture into this industry. Distribution channels are simple to access due to technology improvements and the availability of internet. With the increased number of people accessing the internet across the globe, this circuit forms an accessible medium for on-demand internet streaming companies to make their content available for customers. </w:t>
      </w:r>
    </w:p>
    <w:p w:rsidR="00F47A01" w:rsidRPr="00F47A01" w:rsidRDefault="00F47A01" w:rsidP="00F47A01">
      <w:pPr>
        <w:spacing w:line="480" w:lineRule="auto"/>
        <w:rPr>
          <w:rFonts w:ascii="Times New Roman" w:hAnsi="Times New Roman"/>
          <w:sz w:val="24"/>
          <w:szCs w:val="24"/>
        </w:rPr>
      </w:pPr>
      <w:r w:rsidRPr="00F47A01">
        <w:rPr>
          <w:rFonts w:ascii="Times New Roman" w:hAnsi="Times New Roman"/>
          <w:sz w:val="24"/>
          <w:szCs w:val="24"/>
        </w:rPr>
        <w:t>Some of the Consequences if the Issue of Increased Competition is Unresolved</w:t>
      </w:r>
    </w:p>
    <w:p w:rsidR="00DC2806" w:rsidRDefault="00F47A01" w:rsidP="00F47A01">
      <w:pPr>
        <w:spacing w:line="480" w:lineRule="auto"/>
        <w:rPr>
          <w:rFonts w:ascii="Times New Roman" w:hAnsi="Times New Roman"/>
          <w:sz w:val="24"/>
          <w:szCs w:val="24"/>
        </w:rPr>
      </w:pPr>
      <w:r w:rsidRPr="00F47A01">
        <w:rPr>
          <w:rFonts w:ascii="Times New Roman" w:hAnsi="Times New Roman"/>
          <w:sz w:val="24"/>
          <w:szCs w:val="24"/>
        </w:rPr>
        <w:lastRenderedPageBreak/>
        <w:t xml:space="preserve"> If unable to resolve the issue with increased competition within the on-demand streaming market. Some firms may be forced to come up with exit strategies. Prolonged competition makes it hard for many companies to make profits in the long run. Some businesses may find themselves spending too much on promotions, research, and development, developing new and original programs (Aghion, Bechtold, Cassar, &amp;Herz, 2014). Once the associated costs become too much, a company will run into losses, thus forced to exit the market.</w:t>
      </w:r>
    </w:p>
    <w:p w:rsidR="00DC2806" w:rsidRDefault="00DC2806" w:rsidP="00DC2806">
      <w:pPr>
        <w:spacing w:line="480" w:lineRule="auto"/>
        <w:rPr>
          <w:rFonts w:ascii="Times New Roman" w:hAnsi="Times New Roman"/>
          <w:sz w:val="24"/>
          <w:szCs w:val="24"/>
        </w:rPr>
      </w:pPr>
    </w:p>
    <w:p w:rsidR="00DC2806" w:rsidRDefault="00DC2806" w:rsidP="00DC2806">
      <w:pPr>
        <w:spacing w:line="480" w:lineRule="auto"/>
        <w:rPr>
          <w:rFonts w:ascii="Times New Roman" w:hAnsi="Times New Roman"/>
          <w:sz w:val="24"/>
          <w:szCs w:val="24"/>
        </w:rPr>
      </w:pPr>
    </w:p>
    <w:p w:rsidR="00DC2806" w:rsidRDefault="00DC2806" w:rsidP="00DC2806">
      <w:pPr>
        <w:spacing w:line="480" w:lineRule="auto"/>
        <w:rPr>
          <w:rFonts w:ascii="Times New Roman" w:hAnsi="Times New Roman"/>
          <w:sz w:val="24"/>
          <w:szCs w:val="24"/>
        </w:rPr>
      </w:pPr>
    </w:p>
    <w:p w:rsidR="00DC2806" w:rsidRDefault="00DC2806" w:rsidP="00DC2806">
      <w:pPr>
        <w:spacing w:line="480" w:lineRule="auto"/>
        <w:rPr>
          <w:rFonts w:ascii="Times New Roman" w:hAnsi="Times New Roman"/>
          <w:sz w:val="24"/>
          <w:szCs w:val="24"/>
        </w:rPr>
      </w:pPr>
    </w:p>
    <w:p w:rsidR="00DC2806" w:rsidRDefault="00DC2806" w:rsidP="00DC2806">
      <w:pPr>
        <w:spacing w:line="480" w:lineRule="auto"/>
        <w:rPr>
          <w:rFonts w:ascii="Times New Roman" w:hAnsi="Times New Roman"/>
          <w:sz w:val="24"/>
          <w:szCs w:val="24"/>
        </w:rPr>
      </w:pPr>
    </w:p>
    <w:p w:rsidR="00DC2806" w:rsidRDefault="00DC2806" w:rsidP="00DC2806">
      <w:pPr>
        <w:spacing w:line="480" w:lineRule="auto"/>
        <w:rPr>
          <w:rFonts w:ascii="Times New Roman" w:hAnsi="Times New Roman"/>
          <w:sz w:val="24"/>
          <w:szCs w:val="24"/>
        </w:rPr>
      </w:pPr>
    </w:p>
    <w:p w:rsidR="00DC2806" w:rsidRDefault="00DC2806" w:rsidP="00DC2806">
      <w:pPr>
        <w:spacing w:line="480" w:lineRule="auto"/>
        <w:rPr>
          <w:rFonts w:ascii="Times New Roman" w:hAnsi="Times New Roman"/>
          <w:sz w:val="24"/>
          <w:szCs w:val="24"/>
        </w:rPr>
      </w:pPr>
    </w:p>
    <w:p w:rsidR="00DC2806" w:rsidRDefault="00DC2806" w:rsidP="00DC2806">
      <w:pPr>
        <w:spacing w:line="480" w:lineRule="auto"/>
        <w:rPr>
          <w:rFonts w:ascii="Times New Roman" w:hAnsi="Times New Roman"/>
          <w:sz w:val="24"/>
          <w:szCs w:val="24"/>
        </w:rPr>
      </w:pPr>
    </w:p>
    <w:p w:rsidR="00F47A01" w:rsidRDefault="00F47A01" w:rsidP="00DC2806">
      <w:pPr>
        <w:spacing w:line="480" w:lineRule="auto"/>
        <w:ind w:left="3600"/>
        <w:rPr>
          <w:rFonts w:ascii="Times New Roman" w:hAnsi="Times New Roman"/>
          <w:b/>
          <w:sz w:val="24"/>
          <w:szCs w:val="24"/>
        </w:rPr>
      </w:pPr>
    </w:p>
    <w:p w:rsidR="00F47A01" w:rsidRDefault="00F47A01" w:rsidP="00DC2806">
      <w:pPr>
        <w:spacing w:line="480" w:lineRule="auto"/>
        <w:ind w:left="3600"/>
        <w:rPr>
          <w:rFonts w:ascii="Times New Roman" w:hAnsi="Times New Roman"/>
          <w:b/>
          <w:sz w:val="24"/>
          <w:szCs w:val="24"/>
        </w:rPr>
      </w:pPr>
    </w:p>
    <w:p w:rsidR="00F47A01" w:rsidRDefault="00F47A01" w:rsidP="00DC2806">
      <w:pPr>
        <w:spacing w:line="480" w:lineRule="auto"/>
        <w:ind w:left="3600"/>
        <w:rPr>
          <w:rFonts w:ascii="Times New Roman" w:hAnsi="Times New Roman"/>
          <w:b/>
          <w:sz w:val="24"/>
          <w:szCs w:val="24"/>
        </w:rPr>
      </w:pPr>
    </w:p>
    <w:p w:rsidR="00F47A01" w:rsidRDefault="00F47A01" w:rsidP="00DC2806">
      <w:pPr>
        <w:spacing w:line="480" w:lineRule="auto"/>
        <w:ind w:left="3600"/>
        <w:rPr>
          <w:rFonts w:ascii="Times New Roman" w:hAnsi="Times New Roman"/>
          <w:b/>
          <w:sz w:val="24"/>
          <w:szCs w:val="24"/>
        </w:rPr>
      </w:pPr>
    </w:p>
    <w:p w:rsidR="00F47A01" w:rsidRDefault="00F47A01" w:rsidP="00DC2806">
      <w:pPr>
        <w:spacing w:line="480" w:lineRule="auto"/>
        <w:ind w:left="3600"/>
        <w:rPr>
          <w:rFonts w:ascii="Times New Roman" w:hAnsi="Times New Roman"/>
          <w:b/>
          <w:sz w:val="24"/>
          <w:szCs w:val="24"/>
        </w:rPr>
      </w:pPr>
    </w:p>
    <w:p w:rsidR="00F47A01" w:rsidRDefault="00F47A01" w:rsidP="00DC2806">
      <w:pPr>
        <w:spacing w:line="480" w:lineRule="auto"/>
        <w:ind w:left="3600"/>
        <w:rPr>
          <w:rFonts w:ascii="Times New Roman" w:hAnsi="Times New Roman"/>
          <w:b/>
          <w:sz w:val="24"/>
          <w:szCs w:val="24"/>
        </w:rPr>
      </w:pPr>
    </w:p>
    <w:p w:rsidR="00F47A01" w:rsidRDefault="00F47A01" w:rsidP="00DC2806">
      <w:pPr>
        <w:spacing w:line="480" w:lineRule="auto"/>
        <w:ind w:left="3600"/>
        <w:rPr>
          <w:rFonts w:ascii="Times New Roman" w:hAnsi="Times New Roman"/>
          <w:b/>
          <w:sz w:val="24"/>
          <w:szCs w:val="24"/>
        </w:rPr>
      </w:pPr>
    </w:p>
    <w:p w:rsidR="00F47A01" w:rsidRDefault="00F47A01" w:rsidP="00DC2806">
      <w:pPr>
        <w:spacing w:line="480" w:lineRule="auto"/>
        <w:ind w:left="3600"/>
        <w:rPr>
          <w:rFonts w:ascii="Times New Roman" w:hAnsi="Times New Roman"/>
          <w:b/>
          <w:sz w:val="24"/>
          <w:szCs w:val="24"/>
        </w:rPr>
      </w:pPr>
    </w:p>
    <w:p w:rsidR="00F47A01" w:rsidRDefault="00F47A01" w:rsidP="00DC2806">
      <w:pPr>
        <w:spacing w:line="480" w:lineRule="auto"/>
        <w:ind w:left="3600"/>
        <w:rPr>
          <w:rFonts w:ascii="Times New Roman" w:hAnsi="Times New Roman"/>
          <w:b/>
          <w:sz w:val="24"/>
          <w:szCs w:val="24"/>
        </w:rPr>
      </w:pPr>
    </w:p>
    <w:p w:rsidR="00DC2806" w:rsidRDefault="00DC2806" w:rsidP="00DC2806">
      <w:pPr>
        <w:spacing w:line="480" w:lineRule="auto"/>
        <w:ind w:left="3600"/>
        <w:rPr>
          <w:rFonts w:ascii="Times New Roman" w:hAnsi="Times New Roman"/>
          <w:b/>
          <w:sz w:val="24"/>
          <w:szCs w:val="24"/>
        </w:rPr>
      </w:pPr>
      <w:r w:rsidRPr="00DC2806">
        <w:rPr>
          <w:rFonts w:ascii="Times New Roman" w:hAnsi="Times New Roman"/>
          <w:b/>
          <w:sz w:val="24"/>
          <w:szCs w:val="24"/>
        </w:rPr>
        <w:lastRenderedPageBreak/>
        <w:t>REFERENCES</w:t>
      </w:r>
    </w:p>
    <w:p w:rsidR="00F47A01" w:rsidRDefault="00F47A01" w:rsidP="00DC2806">
      <w:pPr>
        <w:spacing w:line="480" w:lineRule="auto"/>
        <w:ind w:left="3600"/>
        <w:rPr>
          <w:rFonts w:ascii="Times New Roman" w:hAnsi="Times New Roman"/>
          <w:b/>
          <w:sz w:val="24"/>
          <w:szCs w:val="24"/>
        </w:rPr>
      </w:pPr>
    </w:p>
    <w:sdt>
      <w:sdtPr>
        <w:rPr>
          <w:rFonts w:ascii="Times New Roman" w:eastAsia="Times New Roman" w:hAnsi="Times New Roman" w:cs="Times New Roman"/>
          <w:sz w:val="24"/>
          <w:szCs w:val="24"/>
        </w:rPr>
        <w:id w:val="-573587230"/>
        <w:bibliography/>
      </w:sdtPr>
      <w:sdtContent>
        <w:p w:rsidR="00F47A01" w:rsidRPr="0027067A" w:rsidRDefault="00381AFD" w:rsidP="00F47A01">
          <w:pPr>
            <w:pStyle w:val="Bibliography"/>
            <w:spacing w:after="0" w:line="480" w:lineRule="auto"/>
            <w:ind w:left="720" w:hanging="720"/>
            <w:rPr>
              <w:rFonts w:ascii="Times New Roman" w:hAnsi="Times New Roman" w:cs="Times New Roman"/>
              <w:noProof/>
              <w:sz w:val="24"/>
              <w:szCs w:val="24"/>
            </w:rPr>
          </w:pPr>
          <w:r w:rsidRPr="00381AFD">
            <w:rPr>
              <w:rFonts w:ascii="Times New Roman" w:hAnsi="Times New Roman" w:cs="Times New Roman"/>
              <w:sz w:val="24"/>
              <w:szCs w:val="24"/>
            </w:rPr>
            <w:fldChar w:fldCharType="begin"/>
          </w:r>
          <w:r w:rsidR="00F47A01" w:rsidRPr="0027067A">
            <w:rPr>
              <w:rFonts w:ascii="Times New Roman" w:hAnsi="Times New Roman" w:cs="Times New Roman"/>
              <w:sz w:val="24"/>
              <w:szCs w:val="24"/>
            </w:rPr>
            <w:instrText xml:space="preserve"> BIBLIOGRAPHY </w:instrText>
          </w:r>
          <w:r w:rsidRPr="00381AFD">
            <w:rPr>
              <w:rFonts w:ascii="Times New Roman" w:hAnsi="Times New Roman" w:cs="Times New Roman"/>
              <w:sz w:val="24"/>
              <w:szCs w:val="24"/>
            </w:rPr>
            <w:fldChar w:fldCharType="separate"/>
          </w:r>
          <w:r w:rsidR="00F47A01" w:rsidRPr="0027067A">
            <w:rPr>
              <w:rFonts w:ascii="Times New Roman" w:hAnsi="Times New Roman" w:cs="Times New Roman"/>
              <w:noProof/>
              <w:sz w:val="24"/>
              <w:szCs w:val="24"/>
            </w:rPr>
            <w:t>Aghion, P., Bechtold, S., Cassar, L., &amp; Herz, H. (2014). The Causal Effects of Competition on Innovation: Experimental Evidence. 1-31.</w:t>
          </w:r>
        </w:p>
        <w:p w:rsidR="00F47A01" w:rsidRPr="0027067A" w:rsidRDefault="00F47A01" w:rsidP="00F47A01">
          <w:pPr>
            <w:pStyle w:val="Bibliography"/>
            <w:spacing w:after="0" w:line="480" w:lineRule="auto"/>
            <w:ind w:left="720" w:hanging="720"/>
            <w:rPr>
              <w:rFonts w:ascii="Times New Roman" w:hAnsi="Times New Roman" w:cs="Times New Roman"/>
              <w:noProof/>
              <w:sz w:val="24"/>
              <w:szCs w:val="24"/>
            </w:rPr>
          </w:pPr>
          <w:r w:rsidRPr="0027067A">
            <w:rPr>
              <w:rFonts w:ascii="Times New Roman" w:hAnsi="Times New Roman" w:cs="Times New Roman"/>
              <w:noProof/>
              <w:sz w:val="24"/>
              <w:szCs w:val="24"/>
            </w:rPr>
            <w:t xml:space="preserve">Porter, M. E. (2017). </w:t>
          </w:r>
          <w:r w:rsidRPr="0027067A">
            <w:rPr>
              <w:rFonts w:ascii="Times New Roman" w:hAnsi="Times New Roman" w:cs="Times New Roman"/>
              <w:i/>
              <w:iCs/>
              <w:noProof/>
              <w:sz w:val="24"/>
              <w:szCs w:val="24"/>
            </w:rPr>
            <w:t>How Competitive Forces Shape Strategy</w:t>
          </w:r>
          <w:r w:rsidRPr="0027067A">
            <w:rPr>
              <w:rFonts w:ascii="Times New Roman" w:hAnsi="Times New Roman" w:cs="Times New Roman"/>
              <w:noProof/>
              <w:sz w:val="24"/>
              <w:szCs w:val="24"/>
            </w:rPr>
            <w:t>. Retrieved from Harvard Business Review: https://hbr.org/1979/03/how-competitive-forces-shape-strategy</w:t>
          </w:r>
        </w:p>
        <w:p w:rsidR="00F47A01" w:rsidRPr="0027067A" w:rsidRDefault="00F47A01" w:rsidP="00F47A01">
          <w:pPr>
            <w:pStyle w:val="Bibliography"/>
            <w:spacing w:after="0" w:line="480" w:lineRule="auto"/>
            <w:ind w:left="720" w:hanging="720"/>
            <w:rPr>
              <w:rFonts w:ascii="Times New Roman" w:hAnsi="Times New Roman" w:cs="Times New Roman"/>
              <w:noProof/>
              <w:sz w:val="24"/>
              <w:szCs w:val="24"/>
            </w:rPr>
          </w:pPr>
          <w:r w:rsidRPr="0027067A">
            <w:rPr>
              <w:rFonts w:ascii="Times New Roman" w:hAnsi="Times New Roman" w:cs="Times New Roman"/>
              <w:noProof/>
              <w:sz w:val="24"/>
              <w:szCs w:val="24"/>
            </w:rPr>
            <w:t xml:space="preserve">Rayburn, D. (2012). </w:t>
          </w:r>
          <w:r w:rsidRPr="0027067A">
            <w:rPr>
              <w:rFonts w:ascii="Times New Roman" w:hAnsi="Times New Roman" w:cs="Times New Roman"/>
              <w:i/>
              <w:iCs/>
              <w:noProof/>
              <w:sz w:val="24"/>
              <w:szCs w:val="24"/>
            </w:rPr>
            <w:t>Streaming and Digital Media: Understanding the Business and Technology.</w:t>
          </w:r>
          <w:r w:rsidRPr="0027067A">
            <w:rPr>
              <w:rFonts w:ascii="Times New Roman" w:hAnsi="Times New Roman" w:cs="Times New Roman"/>
              <w:noProof/>
              <w:sz w:val="24"/>
              <w:szCs w:val="24"/>
            </w:rPr>
            <w:t xml:space="preserve"> CRC Press.</w:t>
          </w:r>
        </w:p>
        <w:p w:rsidR="00F47A01" w:rsidRPr="0027067A" w:rsidRDefault="00F47A01" w:rsidP="00F47A01">
          <w:pPr>
            <w:pStyle w:val="Bibliography"/>
            <w:spacing w:after="0" w:line="480" w:lineRule="auto"/>
            <w:ind w:left="720" w:hanging="720"/>
            <w:rPr>
              <w:rFonts w:ascii="Times New Roman" w:hAnsi="Times New Roman" w:cs="Times New Roman"/>
              <w:noProof/>
              <w:sz w:val="24"/>
              <w:szCs w:val="24"/>
            </w:rPr>
          </w:pPr>
          <w:r w:rsidRPr="0027067A">
            <w:rPr>
              <w:rFonts w:ascii="Times New Roman" w:hAnsi="Times New Roman" w:cs="Times New Roman"/>
              <w:noProof/>
              <w:sz w:val="24"/>
              <w:szCs w:val="24"/>
            </w:rPr>
            <w:t xml:space="preserve">Wallsten, S. (2015). The Competitive Effects of the Sharing Economy: How is Uber Changing Taxis? </w:t>
          </w:r>
          <w:r w:rsidRPr="0027067A">
            <w:rPr>
              <w:rFonts w:ascii="Times New Roman" w:hAnsi="Times New Roman" w:cs="Times New Roman"/>
              <w:i/>
              <w:iCs/>
              <w:noProof/>
              <w:sz w:val="24"/>
              <w:szCs w:val="24"/>
            </w:rPr>
            <w:t xml:space="preserve">Technology Policy Institute </w:t>
          </w:r>
          <w:r w:rsidRPr="0027067A">
            <w:rPr>
              <w:rFonts w:ascii="Times New Roman" w:hAnsi="Times New Roman" w:cs="Times New Roman"/>
              <w:noProof/>
              <w:sz w:val="24"/>
              <w:szCs w:val="24"/>
            </w:rPr>
            <w:t>, 1-22.</w:t>
          </w:r>
        </w:p>
        <w:p w:rsidR="00F47A01" w:rsidRDefault="00381AFD" w:rsidP="00F47A01">
          <w:pPr>
            <w:spacing w:line="480" w:lineRule="auto"/>
            <w:rPr>
              <w:rFonts w:ascii="Times New Roman" w:hAnsi="Times New Roman"/>
              <w:sz w:val="24"/>
              <w:szCs w:val="24"/>
            </w:rPr>
          </w:pPr>
          <w:r w:rsidRPr="0027067A">
            <w:rPr>
              <w:rFonts w:ascii="Times New Roman" w:hAnsi="Times New Roman"/>
              <w:b/>
              <w:bCs/>
              <w:noProof/>
              <w:sz w:val="24"/>
              <w:szCs w:val="24"/>
            </w:rPr>
            <w:fldChar w:fldCharType="end"/>
          </w:r>
        </w:p>
      </w:sdtContent>
    </w:sdt>
    <w:p w:rsidR="00F47A01" w:rsidRDefault="00F47A01" w:rsidP="00F47A01">
      <w:pPr>
        <w:spacing w:line="480" w:lineRule="auto"/>
      </w:pPr>
    </w:p>
    <w:p w:rsidR="00F47A01" w:rsidRPr="00DC2806" w:rsidRDefault="00F47A01" w:rsidP="00DC2806">
      <w:pPr>
        <w:spacing w:line="480" w:lineRule="auto"/>
        <w:ind w:left="3600"/>
        <w:rPr>
          <w:rFonts w:ascii="Times New Roman" w:hAnsi="Times New Roman"/>
          <w:b/>
          <w:sz w:val="24"/>
          <w:szCs w:val="24"/>
        </w:rPr>
      </w:pPr>
    </w:p>
    <w:sectPr w:rsidR="00F47A01" w:rsidRPr="00DC2806" w:rsidSect="008C5973">
      <w:headerReference w:type="default" r:id="rId11"/>
      <w:headerReference w:type="first" r:id="rId12"/>
      <w:footerReference w:type="first" r:id="rId13"/>
      <w:pgSz w:w="12240" w:h="15840" w:code="1"/>
      <w:pgMar w:top="1440" w:right="1440" w:bottom="1440" w:left="1440" w:header="576"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DBE" w:rsidRDefault="00215DBE">
      <w:r>
        <w:separator/>
      </w:r>
    </w:p>
  </w:endnote>
  <w:endnote w:type="continuationSeparator" w:id="1">
    <w:p w:rsidR="00215DBE" w:rsidRDefault="00215D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1E0"/>
    </w:tblPr>
    <w:tblGrid>
      <w:gridCol w:w="1149"/>
      <w:gridCol w:w="7200"/>
      <w:gridCol w:w="1227"/>
    </w:tblGrid>
    <w:tr w:rsidR="00E23569">
      <w:tc>
        <w:tcPr>
          <w:tcW w:w="1188" w:type="dxa"/>
        </w:tcPr>
        <w:p w:rsidR="00E23569" w:rsidRPr="00CB0A13" w:rsidRDefault="00E23569" w:rsidP="005815A3">
          <w:pPr>
            <w:pStyle w:val="Footer"/>
            <w:spacing w:before="40"/>
            <w:rPr>
              <w:sz w:val="16"/>
              <w:szCs w:val="16"/>
            </w:rPr>
          </w:pPr>
          <w:r w:rsidRPr="00CB0A13">
            <w:rPr>
              <w:sz w:val="16"/>
              <w:szCs w:val="16"/>
            </w:rPr>
            <w:t xml:space="preserve">Template Version </w:t>
          </w:r>
        </w:p>
        <w:p w:rsidR="00E23569" w:rsidRPr="00CB0A13" w:rsidRDefault="00E23569" w:rsidP="005815A3">
          <w:pPr>
            <w:pStyle w:val="Footer"/>
            <w:spacing w:before="40"/>
          </w:pPr>
          <w:r w:rsidRPr="00CB0A13">
            <w:rPr>
              <w:sz w:val="16"/>
              <w:szCs w:val="16"/>
            </w:rPr>
            <w:t>1.00</w:t>
          </w:r>
        </w:p>
      </w:tc>
      <w:tc>
        <w:tcPr>
          <w:tcW w:w="8460" w:type="dxa"/>
        </w:tcPr>
        <w:p w:rsidR="00E23569" w:rsidRPr="00CB0A13" w:rsidRDefault="00E23569" w:rsidP="005815A3">
          <w:pPr>
            <w:pStyle w:val="Footer"/>
            <w:spacing w:before="40"/>
            <w:jc w:val="center"/>
            <w:rPr>
              <w:rFonts w:cs="Arial"/>
              <w:sz w:val="18"/>
              <w:szCs w:val="18"/>
            </w:rPr>
          </w:pPr>
          <w:r w:rsidRPr="00CB0A13">
            <w:rPr>
              <w:rFonts w:cs="Arial"/>
              <w:sz w:val="18"/>
              <w:szCs w:val="18"/>
            </w:rPr>
            <w:t>Proprietary Information</w:t>
          </w:r>
        </w:p>
        <w:p w:rsidR="00E23569" w:rsidRPr="00CB0A13" w:rsidRDefault="00E23569" w:rsidP="005815A3">
          <w:pPr>
            <w:pStyle w:val="Footer"/>
            <w:spacing w:before="40"/>
            <w:jc w:val="center"/>
            <w:rPr>
              <w:rFonts w:cs="Arial"/>
              <w:sz w:val="16"/>
              <w:szCs w:val="16"/>
            </w:rPr>
          </w:pPr>
          <w:r w:rsidRPr="00CB0A13">
            <w:rPr>
              <w:rFonts w:cs="Arial"/>
              <w:sz w:val="16"/>
              <w:szCs w:val="16"/>
            </w:rPr>
            <w:t>Not for use or disclosure outside AT&amp;T family of companies except under written agreement.</w:t>
          </w:r>
        </w:p>
        <w:p w:rsidR="00E23569" w:rsidRPr="00CB0A13" w:rsidRDefault="00E23569" w:rsidP="005815A3">
          <w:pPr>
            <w:pStyle w:val="Footer"/>
            <w:spacing w:before="40"/>
            <w:jc w:val="center"/>
            <w:rPr>
              <w:rFonts w:cs="Arial"/>
            </w:rPr>
          </w:pPr>
        </w:p>
      </w:tc>
      <w:tc>
        <w:tcPr>
          <w:tcW w:w="1260" w:type="dxa"/>
        </w:tcPr>
        <w:p w:rsidR="00E23569" w:rsidRPr="00CB0A13" w:rsidRDefault="00E23569" w:rsidP="005815A3">
          <w:pPr>
            <w:pStyle w:val="Footer"/>
            <w:spacing w:before="40"/>
            <w:jc w:val="right"/>
            <w:rPr>
              <w:rFonts w:cs="Arial"/>
              <w:sz w:val="16"/>
              <w:szCs w:val="16"/>
            </w:rPr>
          </w:pPr>
          <w:r w:rsidRPr="00CB0A13">
            <w:rPr>
              <w:rFonts w:cs="Arial"/>
              <w:sz w:val="16"/>
              <w:szCs w:val="16"/>
            </w:rPr>
            <w:t xml:space="preserve">Page </w:t>
          </w:r>
          <w:r w:rsidR="00381AFD" w:rsidRPr="00CB0A13">
            <w:rPr>
              <w:rFonts w:cs="Arial"/>
              <w:sz w:val="16"/>
              <w:szCs w:val="16"/>
            </w:rPr>
            <w:fldChar w:fldCharType="begin"/>
          </w:r>
          <w:r w:rsidRPr="00CB0A13">
            <w:rPr>
              <w:rFonts w:cs="Arial"/>
              <w:sz w:val="16"/>
              <w:szCs w:val="16"/>
            </w:rPr>
            <w:instrText xml:space="preserve"> PAGE </w:instrText>
          </w:r>
          <w:r w:rsidR="00381AFD" w:rsidRPr="00CB0A13">
            <w:rPr>
              <w:rFonts w:cs="Arial"/>
              <w:sz w:val="16"/>
              <w:szCs w:val="16"/>
            </w:rPr>
            <w:fldChar w:fldCharType="separate"/>
          </w:r>
          <w:r>
            <w:rPr>
              <w:rFonts w:cs="Arial"/>
              <w:noProof/>
              <w:sz w:val="16"/>
              <w:szCs w:val="16"/>
            </w:rPr>
            <w:t>2</w:t>
          </w:r>
          <w:r w:rsidR="00381AFD" w:rsidRPr="00CB0A13">
            <w:rPr>
              <w:rFonts w:cs="Arial"/>
              <w:sz w:val="16"/>
              <w:szCs w:val="16"/>
            </w:rPr>
            <w:fldChar w:fldCharType="end"/>
          </w:r>
          <w:r w:rsidRPr="00CB0A13">
            <w:rPr>
              <w:rFonts w:cs="Arial"/>
              <w:sz w:val="16"/>
              <w:szCs w:val="16"/>
            </w:rPr>
            <w:t xml:space="preserve"> of </w:t>
          </w:r>
          <w:fldSimple w:instr=" NUMPAGES  \* MERGEFORMAT ">
            <w:r>
              <w:rPr>
                <w:rFonts w:cs="Arial"/>
                <w:noProof/>
                <w:sz w:val="16"/>
                <w:szCs w:val="16"/>
              </w:rPr>
              <w:t>6</w:t>
            </w:r>
          </w:fldSimple>
        </w:p>
        <w:p w:rsidR="00E23569" w:rsidRPr="00CB0A13" w:rsidRDefault="00E23569" w:rsidP="005815A3">
          <w:pPr>
            <w:pStyle w:val="Footer"/>
            <w:spacing w:before="40"/>
            <w:jc w:val="right"/>
            <w:rPr>
              <w:rFonts w:cs="Arial"/>
              <w:sz w:val="16"/>
              <w:szCs w:val="16"/>
            </w:rPr>
          </w:pPr>
          <w:r w:rsidRPr="00CB0A13">
            <w:rPr>
              <w:rFonts w:cs="Arial"/>
              <w:sz w:val="16"/>
              <w:szCs w:val="16"/>
            </w:rPr>
            <w:t>7/01/2008</w:t>
          </w:r>
        </w:p>
      </w:tc>
    </w:tr>
  </w:tbl>
  <w:p w:rsidR="00E23569" w:rsidRDefault="00E23569">
    <w:pPr>
      <w:pStyle w:val="Footer"/>
    </w:pPr>
  </w:p>
  <w:p w:rsidR="00E23569" w:rsidRDefault="00E235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DBE" w:rsidRDefault="00215DBE">
      <w:r>
        <w:separator/>
      </w:r>
    </w:p>
  </w:footnote>
  <w:footnote w:type="continuationSeparator" w:id="1">
    <w:p w:rsidR="00215DBE" w:rsidRDefault="00215D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E2" w:rsidRPr="001C5BE2" w:rsidRDefault="001C5BE2" w:rsidP="001C5BE2">
    <w:pPr>
      <w:spacing w:line="480" w:lineRule="auto"/>
      <w:rPr>
        <w:rFonts w:ascii="Times New Roman" w:hAnsi="Times New Roman"/>
        <w:sz w:val="24"/>
        <w:szCs w:val="24"/>
      </w:rPr>
    </w:pPr>
    <w:r w:rsidRPr="001C5BE2">
      <w:rPr>
        <w:rFonts w:ascii="Times New Roman" w:hAnsi="Times New Roman"/>
        <w:sz w:val="24"/>
        <w:szCs w:val="24"/>
      </w:rPr>
      <w:t xml:space="preserve">Increased Competition in the On-Demand Internet Streaming Media Industry </w:t>
    </w:r>
  </w:p>
  <w:p w:rsidR="00E23569" w:rsidRPr="00B06FD9" w:rsidRDefault="00D72B05" w:rsidP="00D72B05">
    <w:pPr>
      <w:pStyle w:val="Header"/>
      <w:jc w:val="left"/>
      <w:rPr>
        <w:b w:val="0"/>
      </w:rPr>
    </w:pPr>
    <w:r>
      <w:rPr>
        <w:rFonts w:ascii="Times New Roman" w:hAnsi="Times New Roman"/>
        <w:b w:val="0"/>
        <w:sz w:val="24"/>
        <w:szCs w:val="24"/>
      </w:rPr>
      <w:tab/>
    </w:r>
    <w:r w:rsidR="00381AFD" w:rsidRPr="001C2787">
      <w:rPr>
        <w:rFonts w:ascii="Times New Roman" w:hAnsi="Times New Roman"/>
        <w:b w:val="0"/>
        <w:sz w:val="24"/>
        <w:szCs w:val="24"/>
      </w:rPr>
      <w:fldChar w:fldCharType="begin"/>
    </w:r>
    <w:r w:rsidR="001C2787" w:rsidRPr="001C2787">
      <w:rPr>
        <w:rFonts w:ascii="Times New Roman" w:hAnsi="Times New Roman"/>
        <w:b w:val="0"/>
        <w:sz w:val="24"/>
        <w:szCs w:val="24"/>
      </w:rPr>
      <w:instrText xml:space="preserve"> PAGE   \* MERGEFORMAT </w:instrText>
    </w:r>
    <w:r w:rsidR="00381AFD" w:rsidRPr="001C2787">
      <w:rPr>
        <w:rFonts w:ascii="Times New Roman" w:hAnsi="Times New Roman"/>
        <w:b w:val="0"/>
        <w:sz w:val="24"/>
        <w:szCs w:val="24"/>
      </w:rPr>
      <w:fldChar w:fldCharType="separate"/>
    </w:r>
    <w:r w:rsidR="00BA2221">
      <w:rPr>
        <w:rFonts w:ascii="Times New Roman" w:hAnsi="Times New Roman"/>
        <w:b w:val="0"/>
        <w:noProof/>
        <w:sz w:val="24"/>
        <w:szCs w:val="24"/>
      </w:rPr>
      <w:t>5</w:t>
    </w:r>
    <w:r w:rsidR="00381AFD" w:rsidRPr="001C2787">
      <w:rPr>
        <w:rFonts w:ascii="Times New Roman" w:hAnsi="Times New Roman"/>
        <w:b w:val="0"/>
        <w:sz w:val="24"/>
        <w:szCs w:val="24"/>
      </w:rPr>
      <w:fldChar w:fldCharType="end"/>
    </w:r>
    <w:sdt>
      <w:sdtPr>
        <w:rPr>
          <w:b w:val="0"/>
        </w:rPr>
        <w:id w:val="282454004"/>
        <w:docPartObj>
          <w:docPartGallery w:val="Page Numbers (Top of Page)"/>
          <w:docPartUnique/>
        </w:docPartObj>
      </w:sdtPr>
      <w:sdtContent/>
    </w:sdt>
  </w:p>
  <w:p w:rsidR="00E23569" w:rsidRPr="00B06FD9" w:rsidRDefault="00E23569" w:rsidP="005815A3">
    <w:pP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1E0"/>
    </w:tblPr>
    <w:tblGrid>
      <w:gridCol w:w="2726"/>
      <w:gridCol w:w="6850"/>
    </w:tblGrid>
    <w:tr w:rsidR="00E23569">
      <w:trPr>
        <w:trHeight w:val="888"/>
      </w:trPr>
      <w:tc>
        <w:tcPr>
          <w:tcW w:w="3192" w:type="dxa"/>
        </w:tcPr>
        <w:p w:rsidR="00E23569" w:rsidRDefault="009A20E1" w:rsidP="005815A3">
          <w:pPr>
            <w:pStyle w:val="Header"/>
          </w:pPr>
          <w:r>
            <w:rPr>
              <w:noProof/>
            </w:rPr>
            <w:drawing>
              <wp:anchor distT="0" distB="0" distL="114300" distR="114300" simplePos="0" relativeHeight="251657728" behindDoc="1" locked="0" layoutInCell="1" allowOverlap="1">
                <wp:simplePos x="0" y="0"/>
                <wp:positionH relativeFrom="page">
                  <wp:posOffset>118110</wp:posOffset>
                </wp:positionH>
                <wp:positionV relativeFrom="page">
                  <wp:posOffset>31115</wp:posOffset>
                </wp:positionV>
                <wp:extent cx="1028700" cy="476250"/>
                <wp:effectExtent l="0" t="0" r="0" b="0"/>
                <wp:wrapNone/>
                <wp:docPr id="2" name="Picture 2" descr="att_color_logo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_color_logo60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476250"/>
                        </a:xfrm>
                        <a:prstGeom prst="rect">
                          <a:avLst/>
                        </a:prstGeom>
                        <a:noFill/>
                      </pic:spPr>
                    </pic:pic>
                  </a:graphicData>
                </a:graphic>
              </wp:anchor>
            </w:drawing>
          </w:r>
        </w:p>
        <w:p w:rsidR="00E23569" w:rsidRDefault="00E23569" w:rsidP="005815A3">
          <w:pPr>
            <w:pStyle w:val="Header"/>
          </w:pPr>
        </w:p>
        <w:p w:rsidR="00E23569" w:rsidRPr="00B352A8" w:rsidRDefault="00E23569" w:rsidP="005815A3">
          <w:pPr>
            <w:pStyle w:val="Header"/>
          </w:pPr>
        </w:p>
      </w:tc>
      <w:tc>
        <w:tcPr>
          <w:tcW w:w="7806" w:type="dxa"/>
        </w:tcPr>
        <w:p w:rsidR="00E23569" w:rsidRPr="00C56093" w:rsidRDefault="00E23569" w:rsidP="005815A3">
          <w:pPr>
            <w:jc w:val="center"/>
            <w:rPr>
              <w:rFonts w:ascii="Arial" w:hAnsi="Arial" w:cs="Arial"/>
              <w:b/>
            </w:rPr>
          </w:pPr>
        </w:p>
        <w:p w:rsidR="00E23569" w:rsidRPr="004F7480" w:rsidRDefault="00E23569" w:rsidP="005815A3">
          <w:pPr>
            <w:jc w:val="center"/>
            <w:rPr>
              <w:rFonts w:cs="Arial"/>
              <w:color w:val="4D4D4D"/>
              <w:sz w:val="28"/>
              <w:szCs w:val="28"/>
            </w:rPr>
          </w:pPr>
          <w:r w:rsidRPr="004F7480">
            <w:rPr>
              <w:rFonts w:cs="Arial"/>
              <w:b/>
              <w:color w:val="4D4D4D"/>
              <w:sz w:val="28"/>
              <w:szCs w:val="28"/>
            </w:rPr>
            <w:t>Test Summary Template</w:t>
          </w:r>
        </w:p>
      </w:tc>
    </w:tr>
  </w:tbl>
  <w:p w:rsidR="00E23569" w:rsidRDefault="00E23569" w:rsidP="005815A3"/>
  <w:p w:rsidR="00E23569" w:rsidRDefault="00E23569" w:rsidP="005815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0C89A0"/>
    <w:lvl w:ilvl="0">
      <w:start w:val="1"/>
      <w:numFmt w:val="decimal"/>
      <w:lvlText w:val="%1."/>
      <w:lvlJc w:val="left"/>
      <w:pPr>
        <w:tabs>
          <w:tab w:val="num" w:pos="1800"/>
        </w:tabs>
        <w:ind w:left="1800" w:hanging="360"/>
      </w:pPr>
    </w:lvl>
  </w:abstractNum>
  <w:abstractNum w:abstractNumId="1">
    <w:nsid w:val="FFFFFF7D"/>
    <w:multiLevelType w:val="singleLevel"/>
    <w:tmpl w:val="05529DB0"/>
    <w:lvl w:ilvl="0">
      <w:start w:val="1"/>
      <w:numFmt w:val="decimal"/>
      <w:lvlText w:val="%1."/>
      <w:lvlJc w:val="left"/>
      <w:pPr>
        <w:tabs>
          <w:tab w:val="num" w:pos="1440"/>
        </w:tabs>
        <w:ind w:left="1440" w:hanging="360"/>
      </w:pPr>
    </w:lvl>
  </w:abstractNum>
  <w:abstractNum w:abstractNumId="2">
    <w:nsid w:val="FFFFFF7E"/>
    <w:multiLevelType w:val="singleLevel"/>
    <w:tmpl w:val="6D70EAD8"/>
    <w:lvl w:ilvl="0">
      <w:start w:val="1"/>
      <w:numFmt w:val="decimal"/>
      <w:lvlText w:val="%1."/>
      <w:lvlJc w:val="left"/>
      <w:pPr>
        <w:tabs>
          <w:tab w:val="num" w:pos="1080"/>
        </w:tabs>
        <w:ind w:left="1080" w:hanging="360"/>
      </w:pPr>
    </w:lvl>
  </w:abstractNum>
  <w:abstractNum w:abstractNumId="3">
    <w:nsid w:val="FFFFFF7F"/>
    <w:multiLevelType w:val="singleLevel"/>
    <w:tmpl w:val="D9AACAFC"/>
    <w:lvl w:ilvl="0">
      <w:start w:val="1"/>
      <w:numFmt w:val="decimal"/>
      <w:lvlText w:val="%1."/>
      <w:lvlJc w:val="left"/>
      <w:pPr>
        <w:tabs>
          <w:tab w:val="num" w:pos="720"/>
        </w:tabs>
        <w:ind w:left="720" w:hanging="360"/>
      </w:pPr>
    </w:lvl>
  </w:abstractNum>
  <w:abstractNum w:abstractNumId="4">
    <w:nsid w:val="FFFFFF80"/>
    <w:multiLevelType w:val="singleLevel"/>
    <w:tmpl w:val="B7EC69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4A1A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9C2D5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42F1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882C336"/>
    <w:lvl w:ilvl="0">
      <w:start w:val="1"/>
      <w:numFmt w:val="decimal"/>
      <w:lvlText w:val="%1."/>
      <w:lvlJc w:val="left"/>
      <w:pPr>
        <w:tabs>
          <w:tab w:val="num" w:pos="360"/>
        </w:tabs>
        <w:ind w:left="360" w:hanging="360"/>
      </w:pPr>
    </w:lvl>
  </w:abstractNum>
  <w:abstractNum w:abstractNumId="9">
    <w:nsid w:val="FFFFFF89"/>
    <w:multiLevelType w:val="singleLevel"/>
    <w:tmpl w:val="FB5EF0A2"/>
    <w:lvl w:ilvl="0">
      <w:start w:val="1"/>
      <w:numFmt w:val="bullet"/>
      <w:pStyle w:val="InstructionalBullet"/>
      <w:lvlText w:val=""/>
      <w:lvlJc w:val="left"/>
      <w:pPr>
        <w:tabs>
          <w:tab w:val="num" w:pos="360"/>
        </w:tabs>
        <w:ind w:left="360" w:hanging="360"/>
      </w:pPr>
      <w:rPr>
        <w:rFonts w:ascii="Symbol" w:hAnsi="Symbol" w:hint="default"/>
      </w:rPr>
    </w:lvl>
  </w:abstractNum>
  <w:abstractNum w:abstractNumId="10">
    <w:nsid w:val="074F1B3C"/>
    <w:multiLevelType w:val="hybridMultilevel"/>
    <w:tmpl w:val="0C28C7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739188F"/>
    <w:multiLevelType w:val="hybridMultilevel"/>
    <w:tmpl w:val="F078BC72"/>
    <w:lvl w:ilvl="0" w:tplc="03262796">
      <w:start w:val="1"/>
      <w:numFmt w:val="decimal"/>
      <w:pStyle w:val="TableNumbered"/>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19BF5BDE"/>
    <w:multiLevelType w:val="hybridMultilevel"/>
    <w:tmpl w:val="4E3A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A1B7C"/>
    <w:multiLevelType w:val="hybridMultilevel"/>
    <w:tmpl w:val="496E803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011D7E"/>
    <w:multiLevelType w:val="hybridMultilevel"/>
    <w:tmpl w:val="8E12C9CC"/>
    <w:lvl w:ilvl="0" w:tplc="E23222C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D90713"/>
    <w:multiLevelType w:val="hybridMultilevel"/>
    <w:tmpl w:val="08EA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43082"/>
    <w:multiLevelType w:val="hybridMultilevel"/>
    <w:tmpl w:val="5DB69F1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EB4943"/>
    <w:multiLevelType w:val="hybridMultilevel"/>
    <w:tmpl w:val="A0D0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C680D"/>
    <w:multiLevelType w:val="hybridMultilevel"/>
    <w:tmpl w:val="6E2AD74E"/>
    <w:lvl w:ilvl="0" w:tplc="4A3661C2">
      <w:start w:val="1"/>
      <w:numFmt w:val="decimal"/>
      <w:pStyle w:val="InstructionalNumbered"/>
      <w:lvlText w:val="%1."/>
      <w:lvlJc w:val="left"/>
      <w:pPr>
        <w:tabs>
          <w:tab w:val="num" w:pos="936"/>
        </w:tabs>
        <w:ind w:left="936" w:hanging="360"/>
      </w:pPr>
      <w:rPr>
        <w:rFonts w:hint="default"/>
      </w:rPr>
    </w:lvl>
    <w:lvl w:ilvl="1" w:tplc="66986B80">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nsid w:val="3A877B45"/>
    <w:multiLevelType w:val="hybridMultilevel"/>
    <w:tmpl w:val="BB0EA6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BE04B67"/>
    <w:multiLevelType w:val="hybridMultilevel"/>
    <w:tmpl w:val="C34E1B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2126CFA"/>
    <w:multiLevelType w:val="multilevel"/>
    <w:tmpl w:val="8E12C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3EA3C5A"/>
    <w:multiLevelType w:val="hybridMultilevel"/>
    <w:tmpl w:val="37C85312"/>
    <w:lvl w:ilvl="0" w:tplc="D7E03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563C61"/>
    <w:multiLevelType w:val="multilevel"/>
    <w:tmpl w:val="0AA2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A70549"/>
    <w:multiLevelType w:val="hybridMultilevel"/>
    <w:tmpl w:val="DD105A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E871E66"/>
    <w:multiLevelType w:val="hybridMultilevel"/>
    <w:tmpl w:val="C8F623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C67648"/>
    <w:multiLevelType w:val="hybridMultilevel"/>
    <w:tmpl w:val="B7EC5B04"/>
    <w:lvl w:ilvl="0" w:tplc="33800070">
      <w:start w:val="1"/>
      <w:numFmt w:val="bullet"/>
      <w:pStyle w:val="TableBullet"/>
      <w:lvlText w:val=""/>
      <w:lvlJc w:val="left"/>
      <w:pPr>
        <w:tabs>
          <w:tab w:val="num" w:pos="936"/>
        </w:tabs>
        <w:ind w:left="936" w:hanging="360"/>
      </w:pPr>
      <w:rPr>
        <w:rFonts w:ascii="Symbol" w:hAnsi="Symbol" w:hint="default"/>
      </w:rPr>
    </w:lvl>
    <w:lvl w:ilvl="1" w:tplc="4F02635E">
      <w:start w:val="1"/>
      <w:numFmt w:val="bullet"/>
      <w:pStyle w:val="TableBullet2"/>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7">
    <w:nsid w:val="69B20E65"/>
    <w:multiLevelType w:val="multilevel"/>
    <w:tmpl w:val="F5FE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D15709"/>
    <w:multiLevelType w:val="hybridMultilevel"/>
    <w:tmpl w:val="92FC364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CE5438"/>
    <w:multiLevelType w:val="hybridMultilevel"/>
    <w:tmpl w:val="69B26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462A8A"/>
    <w:multiLevelType w:val="multilevel"/>
    <w:tmpl w:val="5DB69F1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36E20E1"/>
    <w:multiLevelType w:val="hybridMultilevel"/>
    <w:tmpl w:val="2CE4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0B410F"/>
    <w:multiLevelType w:val="hybridMultilevel"/>
    <w:tmpl w:val="4E5E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8"/>
  </w:num>
  <w:num w:numId="13">
    <w:abstractNumId w:val="18"/>
    <w:lvlOverride w:ilvl="0">
      <w:startOverride w:val="1"/>
    </w:lvlOverride>
  </w:num>
  <w:num w:numId="14">
    <w:abstractNumId w:val="11"/>
  </w:num>
  <w:num w:numId="15">
    <w:abstractNumId w:val="16"/>
  </w:num>
  <w:num w:numId="16">
    <w:abstractNumId w:val="30"/>
  </w:num>
  <w:num w:numId="17">
    <w:abstractNumId w:val="14"/>
  </w:num>
  <w:num w:numId="18">
    <w:abstractNumId w:val="21"/>
  </w:num>
  <w:num w:numId="19">
    <w:abstractNumId w:val="25"/>
  </w:num>
  <w:num w:numId="20">
    <w:abstractNumId w:val="28"/>
  </w:num>
  <w:num w:numId="21">
    <w:abstractNumId w:val="13"/>
  </w:num>
  <w:num w:numId="22">
    <w:abstractNumId w:val="22"/>
  </w:num>
  <w:num w:numId="23">
    <w:abstractNumId w:val="29"/>
  </w:num>
  <w:num w:numId="24">
    <w:abstractNumId w:val="10"/>
  </w:num>
  <w:num w:numId="25">
    <w:abstractNumId w:val="12"/>
  </w:num>
  <w:num w:numId="26">
    <w:abstractNumId w:val="31"/>
  </w:num>
  <w:num w:numId="27">
    <w:abstractNumId w:val="19"/>
  </w:num>
  <w:num w:numId="28">
    <w:abstractNumId w:val="3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7"/>
  </w:num>
  <w:num w:numId="33">
    <w:abstractNumId w:val="15"/>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1"/>
  <w:defaultTabStop w:val="720"/>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Q3MzM3NTYwszQ2MrVQ0lEKTi0uzszPAykwrAUAuX4CjywAAAA="/>
  </w:docVars>
  <w:rsids>
    <w:rsidRoot w:val="00A1476F"/>
    <w:rsid w:val="00013DBC"/>
    <w:rsid w:val="000264C5"/>
    <w:rsid w:val="00045C09"/>
    <w:rsid w:val="0006325B"/>
    <w:rsid w:val="00067C48"/>
    <w:rsid w:val="000C0C53"/>
    <w:rsid w:val="000D077C"/>
    <w:rsid w:val="000D57A6"/>
    <w:rsid w:val="000F25A8"/>
    <w:rsid w:val="001029BC"/>
    <w:rsid w:val="001305F5"/>
    <w:rsid w:val="00147366"/>
    <w:rsid w:val="001551FB"/>
    <w:rsid w:val="00155591"/>
    <w:rsid w:val="00156FA4"/>
    <w:rsid w:val="00162E71"/>
    <w:rsid w:val="00182936"/>
    <w:rsid w:val="00193007"/>
    <w:rsid w:val="001B1986"/>
    <w:rsid w:val="001C2787"/>
    <w:rsid w:val="001C432F"/>
    <w:rsid w:val="001C5BE2"/>
    <w:rsid w:val="001E2481"/>
    <w:rsid w:val="001E3B93"/>
    <w:rsid w:val="001F39AB"/>
    <w:rsid w:val="00206F0C"/>
    <w:rsid w:val="00214937"/>
    <w:rsid w:val="0021533B"/>
    <w:rsid w:val="00215DBE"/>
    <w:rsid w:val="00223E4C"/>
    <w:rsid w:val="00251F63"/>
    <w:rsid w:val="002548B9"/>
    <w:rsid w:val="00257DFB"/>
    <w:rsid w:val="002A2E7D"/>
    <w:rsid w:val="002F36C7"/>
    <w:rsid w:val="002F4CE8"/>
    <w:rsid w:val="002F555E"/>
    <w:rsid w:val="0030348D"/>
    <w:rsid w:val="00350635"/>
    <w:rsid w:val="0035100B"/>
    <w:rsid w:val="003512E7"/>
    <w:rsid w:val="0035340F"/>
    <w:rsid w:val="00353CFF"/>
    <w:rsid w:val="00381AFD"/>
    <w:rsid w:val="00390510"/>
    <w:rsid w:val="003B3FF9"/>
    <w:rsid w:val="003F54DF"/>
    <w:rsid w:val="0042481F"/>
    <w:rsid w:val="0043370A"/>
    <w:rsid w:val="00453A34"/>
    <w:rsid w:val="00457900"/>
    <w:rsid w:val="00460371"/>
    <w:rsid w:val="00467AC6"/>
    <w:rsid w:val="00470B30"/>
    <w:rsid w:val="0047466F"/>
    <w:rsid w:val="004765B7"/>
    <w:rsid w:val="0048568E"/>
    <w:rsid w:val="00496A0F"/>
    <w:rsid w:val="00497AB5"/>
    <w:rsid w:val="004A411C"/>
    <w:rsid w:val="004B6DDB"/>
    <w:rsid w:val="004E0ED7"/>
    <w:rsid w:val="004F35CC"/>
    <w:rsid w:val="00524467"/>
    <w:rsid w:val="00526C5A"/>
    <w:rsid w:val="005362EA"/>
    <w:rsid w:val="00547997"/>
    <w:rsid w:val="00566371"/>
    <w:rsid w:val="005665FB"/>
    <w:rsid w:val="00571B7A"/>
    <w:rsid w:val="005776CE"/>
    <w:rsid w:val="005815A3"/>
    <w:rsid w:val="005A1899"/>
    <w:rsid w:val="005A2FB1"/>
    <w:rsid w:val="005B0EE8"/>
    <w:rsid w:val="005D127B"/>
    <w:rsid w:val="005F274D"/>
    <w:rsid w:val="005F5DCA"/>
    <w:rsid w:val="00610DC2"/>
    <w:rsid w:val="0062599E"/>
    <w:rsid w:val="006404D9"/>
    <w:rsid w:val="00641F1B"/>
    <w:rsid w:val="006530DB"/>
    <w:rsid w:val="00656DA0"/>
    <w:rsid w:val="0066584B"/>
    <w:rsid w:val="00691100"/>
    <w:rsid w:val="006974CB"/>
    <w:rsid w:val="006A6C4E"/>
    <w:rsid w:val="006B6965"/>
    <w:rsid w:val="006C029C"/>
    <w:rsid w:val="006C4DA2"/>
    <w:rsid w:val="006D3DBC"/>
    <w:rsid w:val="006F36BE"/>
    <w:rsid w:val="00703140"/>
    <w:rsid w:val="00704DDB"/>
    <w:rsid w:val="00775F95"/>
    <w:rsid w:val="007A21A3"/>
    <w:rsid w:val="007B6504"/>
    <w:rsid w:val="007C589C"/>
    <w:rsid w:val="007E1D21"/>
    <w:rsid w:val="007E296E"/>
    <w:rsid w:val="00820362"/>
    <w:rsid w:val="00846A7A"/>
    <w:rsid w:val="00866A99"/>
    <w:rsid w:val="0087769D"/>
    <w:rsid w:val="0088102F"/>
    <w:rsid w:val="00897256"/>
    <w:rsid w:val="008975CC"/>
    <w:rsid w:val="008A1934"/>
    <w:rsid w:val="008C5973"/>
    <w:rsid w:val="008D085D"/>
    <w:rsid w:val="008D5001"/>
    <w:rsid w:val="008D54E0"/>
    <w:rsid w:val="00923946"/>
    <w:rsid w:val="009554D1"/>
    <w:rsid w:val="00975D78"/>
    <w:rsid w:val="009A20E1"/>
    <w:rsid w:val="009B4318"/>
    <w:rsid w:val="009E1526"/>
    <w:rsid w:val="00A03072"/>
    <w:rsid w:val="00A11E81"/>
    <w:rsid w:val="00A1300B"/>
    <w:rsid w:val="00A1476F"/>
    <w:rsid w:val="00A212BE"/>
    <w:rsid w:val="00A4140A"/>
    <w:rsid w:val="00A764D5"/>
    <w:rsid w:val="00A91781"/>
    <w:rsid w:val="00A94041"/>
    <w:rsid w:val="00A957F7"/>
    <w:rsid w:val="00A97864"/>
    <w:rsid w:val="00AA5C3B"/>
    <w:rsid w:val="00AC194A"/>
    <w:rsid w:val="00AD76F1"/>
    <w:rsid w:val="00AF3636"/>
    <w:rsid w:val="00AF6318"/>
    <w:rsid w:val="00B06FD9"/>
    <w:rsid w:val="00B20669"/>
    <w:rsid w:val="00B34B65"/>
    <w:rsid w:val="00B61E23"/>
    <w:rsid w:val="00B66395"/>
    <w:rsid w:val="00B66FEF"/>
    <w:rsid w:val="00BA2221"/>
    <w:rsid w:val="00BE13F3"/>
    <w:rsid w:val="00BF1C9C"/>
    <w:rsid w:val="00C329E9"/>
    <w:rsid w:val="00C33BF6"/>
    <w:rsid w:val="00C51E9B"/>
    <w:rsid w:val="00C62EAF"/>
    <w:rsid w:val="00CA7584"/>
    <w:rsid w:val="00CB373C"/>
    <w:rsid w:val="00CB3DDE"/>
    <w:rsid w:val="00CE0FE6"/>
    <w:rsid w:val="00D479B3"/>
    <w:rsid w:val="00D72B05"/>
    <w:rsid w:val="00D844E5"/>
    <w:rsid w:val="00D90CA9"/>
    <w:rsid w:val="00DC0719"/>
    <w:rsid w:val="00DC0CCE"/>
    <w:rsid w:val="00DC2806"/>
    <w:rsid w:val="00DD22F7"/>
    <w:rsid w:val="00DD65FB"/>
    <w:rsid w:val="00DE1DB2"/>
    <w:rsid w:val="00E17767"/>
    <w:rsid w:val="00E23569"/>
    <w:rsid w:val="00E345A5"/>
    <w:rsid w:val="00E37AB3"/>
    <w:rsid w:val="00E416DF"/>
    <w:rsid w:val="00E57ACC"/>
    <w:rsid w:val="00E621ED"/>
    <w:rsid w:val="00E624A7"/>
    <w:rsid w:val="00E70413"/>
    <w:rsid w:val="00E838E2"/>
    <w:rsid w:val="00EB480C"/>
    <w:rsid w:val="00EF0620"/>
    <w:rsid w:val="00EF4092"/>
    <w:rsid w:val="00F238AF"/>
    <w:rsid w:val="00F24837"/>
    <w:rsid w:val="00F25330"/>
    <w:rsid w:val="00F47A01"/>
    <w:rsid w:val="00FA2EC8"/>
    <w:rsid w:val="00FD5AED"/>
    <w:rsid w:val="00FD67EE"/>
    <w:rsid w:val="00FE3C92"/>
    <w:rsid w:val="00FE5D4F"/>
    <w:rsid w:val="00FE7E53"/>
    <w:rsid w:val="00FF75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7769D"/>
    <w:rPr>
      <w:rFonts w:ascii="Verdana" w:eastAsia="Times New Roman" w:hAnsi="Verdana"/>
    </w:rPr>
  </w:style>
  <w:style w:type="paragraph" w:styleId="Heading1">
    <w:name w:val="heading 1"/>
    <w:aliases w:val="Chapter Title"/>
    <w:basedOn w:val="Normal"/>
    <w:next w:val="Heading2"/>
    <w:link w:val="Heading1Char"/>
    <w:qFormat/>
    <w:rsid w:val="006B6965"/>
    <w:pPr>
      <w:spacing w:after="120"/>
      <w:outlineLvl w:val="0"/>
    </w:pPr>
    <w:rPr>
      <w:rFonts w:cs="Arial"/>
      <w:b/>
      <w:bCs/>
      <w:kern w:val="32"/>
      <w:sz w:val="32"/>
      <w:szCs w:val="32"/>
    </w:rPr>
  </w:style>
  <w:style w:type="paragraph" w:styleId="Heading2">
    <w:name w:val="heading 2"/>
    <w:aliases w:val="Section Title"/>
    <w:basedOn w:val="Heading1"/>
    <w:next w:val="Heading3"/>
    <w:link w:val="Heading2Char"/>
    <w:qFormat/>
    <w:rsid w:val="00460371"/>
    <w:pPr>
      <w:spacing w:before="120" w:after="240"/>
      <w:outlineLvl w:val="1"/>
    </w:pPr>
    <w:rPr>
      <w:sz w:val="24"/>
    </w:rPr>
  </w:style>
  <w:style w:type="paragraph" w:styleId="Heading3">
    <w:name w:val="heading 3"/>
    <w:aliases w:val="Topic Title"/>
    <w:basedOn w:val="Normal"/>
    <w:next w:val="Normal"/>
    <w:link w:val="Heading3Char"/>
    <w:qFormat/>
    <w:rsid w:val="00A1476F"/>
    <w:pPr>
      <w:spacing w:before="120" w:after="240"/>
      <w:outlineLvl w:val="2"/>
    </w:pPr>
    <w:rPr>
      <w:rFonts w:cs="Arial"/>
      <w:b/>
      <w:bCs/>
      <w:szCs w:val="26"/>
    </w:rPr>
  </w:style>
  <w:style w:type="paragraph" w:styleId="Heading9">
    <w:name w:val="heading 9"/>
    <w:basedOn w:val="Normal"/>
    <w:next w:val="Normal"/>
    <w:link w:val="Heading9Char"/>
    <w:uiPriority w:val="9"/>
    <w:qFormat/>
    <w:rsid w:val="00A1476F"/>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rsid w:val="006B6965"/>
    <w:rPr>
      <w:rFonts w:ascii="Verdana" w:hAnsi="Verdana" w:cs="Arial"/>
      <w:b/>
      <w:bCs/>
      <w:kern w:val="32"/>
      <w:sz w:val="32"/>
      <w:szCs w:val="32"/>
      <w:lang w:val="en-US" w:eastAsia="en-US" w:bidi="ar-SA"/>
    </w:rPr>
  </w:style>
  <w:style w:type="character" w:customStyle="1" w:styleId="Heading2Char">
    <w:name w:val="Heading 2 Char"/>
    <w:aliases w:val="Section Title Char"/>
    <w:basedOn w:val="DefaultParagraphFont"/>
    <w:link w:val="Heading2"/>
    <w:rsid w:val="00460371"/>
    <w:rPr>
      <w:rFonts w:ascii="Verdana" w:hAnsi="Verdana" w:cs="Arial"/>
      <w:b/>
      <w:bCs/>
      <w:kern w:val="32"/>
      <w:sz w:val="24"/>
      <w:szCs w:val="32"/>
      <w:lang w:val="en-US" w:eastAsia="en-US" w:bidi="ar-SA"/>
    </w:rPr>
  </w:style>
  <w:style w:type="character" w:customStyle="1" w:styleId="Heading3Char">
    <w:name w:val="Heading 3 Char"/>
    <w:aliases w:val="Topic Title Char"/>
    <w:basedOn w:val="DefaultParagraphFont"/>
    <w:link w:val="Heading3"/>
    <w:rsid w:val="00A1476F"/>
    <w:rPr>
      <w:rFonts w:ascii="Verdana" w:eastAsia="Times New Roman" w:hAnsi="Verdana" w:cs="Arial"/>
      <w:b/>
      <w:bCs/>
      <w:sz w:val="20"/>
      <w:szCs w:val="26"/>
    </w:rPr>
  </w:style>
  <w:style w:type="paragraph" w:styleId="Header">
    <w:name w:val="header"/>
    <w:basedOn w:val="Normal"/>
    <w:link w:val="HeaderChar"/>
    <w:uiPriority w:val="99"/>
    <w:rsid w:val="00A1476F"/>
    <w:pPr>
      <w:tabs>
        <w:tab w:val="center" w:pos="4320"/>
        <w:tab w:val="right" w:pos="8640"/>
      </w:tabs>
      <w:jc w:val="right"/>
    </w:pPr>
    <w:rPr>
      <w:b/>
      <w:sz w:val="28"/>
      <w:szCs w:val="28"/>
    </w:rPr>
  </w:style>
  <w:style w:type="character" w:customStyle="1" w:styleId="HeaderChar">
    <w:name w:val="Header Char"/>
    <w:basedOn w:val="DefaultParagraphFont"/>
    <w:link w:val="Header"/>
    <w:uiPriority w:val="99"/>
    <w:rsid w:val="00A1476F"/>
    <w:rPr>
      <w:rFonts w:ascii="Verdana" w:eastAsia="Times New Roman" w:hAnsi="Verdana" w:cs="Times New Roman"/>
      <w:b/>
      <w:sz w:val="28"/>
      <w:szCs w:val="28"/>
    </w:rPr>
  </w:style>
  <w:style w:type="paragraph" w:customStyle="1" w:styleId="Separator">
    <w:name w:val="Separator"/>
    <w:basedOn w:val="Normal"/>
    <w:next w:val="Normal"/>
    <w:rsid w:val="0087769D"/>
    <w:pPr>
      <w:pBdr>
        <w:top w:val="single" w:sz="6" w:space="1" w:color="auto"/>
        <w:between w:val="single" w:sz="6" w:space="1" w:color="auto"/>
      </w:pBdr>
      <w:spacing w:before="120" w:after="240"/>
      <w:ind w:left="1699"/>
    </w:pPr>
  </w:style>
  <w:style w:type="paragraph" w:customStyle="1" w:styleId="TableBullet">
    <w:name w:val="Table Bullet"/>
    <w:basedOn w:val="Normal"/>
    <w:rsid w:val="00A1476F"/>
    <w:pPr>
      <w:numPr>
        <w:numId w:val="11"/>
      </w:numPr>
      <w:spacing w:after="60"/>
    </w:pPr>
  </w:style>
  <w:style w:type="paragraph" w:customStyle="1" w:styleId="TableBullet2">
    <w:name w:val="Table Bullet 2"/>
    <w:basedOn w:val="TableBullet"/>
    <w:qFormat/>
    <w:rsid w:val="00A1476F"/>
    <w:pPr>
      <w:numPr>
        <w:ilvl w:val="1"/>
      </w:numPr>
    </w:pPr>
  </w:style>
  <w:style w:type="paragraph" w:customStyle="1" w:styleId="FooterLeft">
    <w:name w:val="Footer Left"/>
    <w:basedOn w:val="Footer"/>
    <w:qFormat/>
    <w:rsid w:val="00A1476F"/>
    <w:pPr>
      <w:spacing w:before="40"/>
    </w:pPr>
    <w:rPr>
      <w:sz w:val="16"/>
      <w:szCs w:val="16"/>
    </w:rPr>
  </w:style>
  <w:style w:type="paragraph" w:styleId="Footer">
    <w:name w:val="footer"/>
    <w:basedOn w:val="Normal"/>
    <w:link w:val="FooterChar"/>
    <w:rsid w:val="00A1476F"/>
    <w:pPr>
      <w:tabs>
        <w:tab w:val="center" w:pos="4320"/>
        <w:tab w:val="right" w:pos="8640"/>
      </w:tabs>
    </w:pPr>
  </w:style>
  <w:style w:type="character" w:customStyle="1" w:styleId="FooterChar">
    <w:name w:val="Footer Char"/>
    <w:basedOn w:val="DefaultParagraphFont"/>
    <w:link w:val="Footer"/>
    <w:rsid w:val="00A1476F"/>
    <w:rPr>
      <w:rFonts w:ascii="Verdana" w:eastAsia="Times New Roman" w:hAnsi="Verdana" w:cs="Times New Roman"/>
      <w:sz w:val="20"/>
      <w:szCs w:val="20"/>
    </w:rPr>
  </w:style>
  <w:style w:type="paragraph" w:styleId="TOC1">
    <w:name w:val="toc 1"/>
    <w:aliases w:val="access"/>
    <w:basedOn w:val="Normal"/>
    <w:next w:val="Normal"/>
    <w:autoRedefine/>
    <w:uiPriority w:val="39"/>
    <w:rsid w:val="00A1476F"/>
    <w:rPr>
      <w:sz w:val="24"/>
    </w:rPr>
  </w:style>
  <w:style w:type="paragraph" w:customStyle="1" w:styleId="FooterRight">
    <w:name w:val="Footer Right"/>
    <w:basedOn w:val="Footer"/>
    <w:qFormat/>
    <w:rsid w:val="00A1476F"/>
    <w:pPr>
      <w:spacing w:before="40"/>
      <w:jc w:val="right"/>
    </w:pPr>
    <w:rPr>
      <w:rFonts w:cs="Arial"/>
      <w:sz w:val="16"/>
      <w:szCs w:val="16"/>
    </w:rPr>
  </w:style>
  <w:style w:type="paragraph" w:styleId="TOC2">
    <w:name w:val="toc 2"/>
    <w:basedOn w:val="Normal"/>
    <w:next w:val="Normal"/>
    <w:autoRedefine/>
    <w:uiPriority w:val="39"/>
    <w:rsid w:val="00A1476F"/>
    <w:pPr>
      <w:ind w:left="216"/>
    </w:pPr>
    <w:rPr>
      <w:sz w:val="24"/>
    </w:rPr>
  </w:style>
  <w:style w:type="character" w:styleId="Hyperlink">
    <w:name w:val="Hyperlink"/>
    <w:basedOn w:val="DefaultParagraphFont"/>
    <w:uiPriority w:val="99"/>
    <w:rsid w:val="00A1476F"/>
    <w:rPr>
      <w:color w:val="0000FF"/>
      <w:u w:val="single"/>
    </w:rPr>
  </w:style>
  <w:style w:type="paragraph" w:customStyle="1" w:styleId="TableTop">
    <w:name w:val="Table Top"/>
    <w:basedOn w:val="Normal"/>
    <w:autoRedefine/>
    <w:rsid w:val="0087769D"/>
    <w:pPr>
      <w:spacing w:before="60" w:after="60"/>
      <w:jc w:val="center"/>
    </w:pPr>
    <w:rPr>
      <w:b/>
    </w:rPr>
  </w:style>
  <w:style w:type="paragraph" w:customStyle="1" w:styleId="InstructionalNumbered">
    <w:name w:val="Instructional Numbered"/>
    <w:basedOn w:val="Normal"/>
    <w:qFormat/>
    <w:rsid w:val="00A1476F"/>
    <w:pPr>
      <w:numPr>
        <w:numId w:val="12"/>
      </w:numPr>
      <w:spacing w:after="60"/>
    </w:pPr>
    <w:rPr>
      <w:i/>
      <w:color w:val="0070C0"/>
    </w:rPr>
  </w:style>
  <w:style w:type="paragraph" w:customStyle="1" w:styleId="InstructionalBullet">
    <w:name w:val="Instructional Bullet"/>
    <w:basedOn w:val="Normal"/>
    <w:link w:val="InstructionalBulletChar"/>
    <w:qFormat/>
    <w:rsid w:val="00A1476F"/>
    <w:pPr>
      <w:numPr>
        <w:numId w:val="1"/>
      </w:numPr>
      <w:spacing w:after="60"/>
      <w:ind w:left="1080"/>
    </w:pPr>
    <w:rPr>
      <w:i/>
      <w:color w:val="067AB4"/>
    </w:rPr>
  </w:style>
  <w:style w:type="character" w:customStyle="1" w:styleId="InstructionalBulletChar">
    <w:name w:val="Instructional Bullet Char"/>
    <w:basedOn w:val="DefaultParagraphFont"/>
    <w:link w:val="InstructionalBullet"/>
    <w:rsid w:val="00A1476F"/>
    <w:rPr>
      <w:rFonts w:ascii="Verdana" w:eastAsia="Times New Roman" w:hAnsi="Verdana" w:cs="Times New Roman"/>
      <w:i/>
      <w:color w:val="067AB4"/>
      <w:sz w:val="20"/>
      <w:szCs w:val="20"/>
    </w:rPr>
  </w:style>
  <w:style w:type="paragraph" w:customStyle="1" w:styleId="TableText">
    <w:name w:val="Table Text"/>
    <w:basedOn w:val="Normal"/>
    <w:qFormat/>
    <w:rsid w:val="00A1476F"/>
    <w:pPr>
      <w:overflowPunct w:val="0"/>
      <w:autoSpaceDE w:val="0"/>
      <w:autoSpaceDN w:val="0"/>
      <w:adjustRightInd w:val="0"/>
      <w:spacing w:before="60" w:after="120"/>
      <w:textAlignment w:val="baseline"/>
    </w:pPr>
    <w:rPr>
      <w:color w:val="000000"/>
    </w:rPr>
  </w:style>
  <w:style w:type="paragraph" w:styleId="TOCHeading">
    <w:name w:val="TOC Heading"/>
    <w:basedOn w:val="Heading1"/>
    <w:next w:val="Normal"/>
    <w:uiPriority w:val="39"/>
    <w:qFormat/>
    <w:rsid w:val="00A1476F"/>
    <w:pPr>
      <w:keepNext/>
      <w:spacing w:before="240" w:after="240"/>
      <w:outlineLvl w:val="9"/>
    </w:pPr>
    <w:rPr>
      <w:rFonts w:cs="Times New Roman"/>
      <w:sz w:val="24"/>
      <w:szCs w:val="24"/>
      <w:u w:val="single"/>
    </w:rPr>
  </w:style>
  <w:style w:type="paragraph" w:customStyle="1" w:styleId="Header2">
    <w:name w:val="Header 2"/>
    <w:basedOn w:val="Header"/>
    <w:qFormat/>
    <w:rsid w:val="00A1476F"/>
    <w:pPr>
      <w:tabs>
        <w:tab w:val="clear" w:pos="4320"/>
        <w:tab w:val="clear" w:pos="8640"/>
      </w:tabs>
    </w:pPr>
    <w:rPr>
      <w:rFonts w:cs="Arial"/>
      <w:b w:val="0"/>
      <w:color w:val="4D4D4D"/>
      <w:sz w:val="20"/>
    </w:rPr>
  </w:style>
  <w:style w:type="paragraph" w:customStyle="1" w:styleId="InstructionalText">
    <w:name w:val="Instructional Text"/>
    <w:basedOn w:val="Normal"/>
    <w:rsid w:val="00A1476F"/>
    <w:pPr>
      <w:spacing w:after="120"/>
    </w:pPr>
    <w:rPr>
      <w:rFonts w:cs="Courier New"/>
      <w:i/>
      <w:color w:val="067AB4"/>
    </w:rPr>
  </w:style>
  <w:style w:type="paragraph" w:customStyle="1" w:styleId="InstructionalBullet2">
    <w:name w:val="Instructional Bullet 2"/>
    <w:basedOn w:val="TableBullet2"/>
    <w:qFormat/>
    <w:rsid w:val="00A1476F"/>
    <w:rPr>
      <w:i/>
      <w:color w:val="0070C0"/>
    </w:rPr>
  </w:style>
  <w:style w:type="paragraph" w:customStyle="1" w:styleId="Heading0">
    <w:name w:val="Heading 0"/>
    <w:aliases w:val="Foreward"/>
    <w:basedOn w:val="Heading9"/>
    <w:qFormat/>
    <w:rsid w:val="00A1476F"/>
    <w:pPr>
      <w:keepNext w:val="0"/>
      <w:keepLines w:val="0"/>
      <w:spacing w:before="0"/>
    </w:pPr>
    <w:rPr>
      <w:rFonts w:ascii="Verdana" w:hAnsi="Verdana"/>
      <w:b/>
      <w:i w:val="0"/>
      <w:iCs w:val="0"/>
      <w:color w:val="auto"/>
      <w:szCs w:val="22"/>
    </w:rPr>
  </w:style>
  <w:style w:type="paragraph" w:customStyle="1" w:styleId="TableNumbered">
    <w:name w:val="Table Numbered"/>
    <w:basedOn w:val="Normal"/>
    <w:qFormat/>
    <w:rsid w:val="00A1476F"/>
    <w:pPr>
      <w:numPr>
        <w:numId w:val="14"/>
      </w:numPr>
      <w:spacing w:after="60"/>
    </w:pPr>
  </w:style>
  <w:style w:type="character" w:customStyle="1" w:styleId="Heading9Char">
    <w:name w:val="Heading 9 Char"/>
    <w:basedOn w:val="DefaultParagraphFont"/>
    <w:link w:val="Heading9"/>
    <w:uiPriority w:val="9"/>
    <w:semiHidden/>
    <w:rsid w:val="00A1476F"/>
    <w:rPr>
      <w:rFonts w:ascii="Cambria" w:eastAsia="Times New Roman" w:hAnsi="Cambria" w:cs="Times New Roman"/>
      <w:i/>
      <w:iCs/>
      <w:color w:val="404040"/>
      <w:sz w:val="20"/>
      <w:szCs w:val="20"/>
    </w:rPr>
  </w:style>
  <w:style w:type="paragraph" w:styleId="TOC3">
    <w:name w:val="toc 3"/>
    <w:basedOn w:val="Normal"/>
    <w:next w:val="Normal"/>
    <w:autoRedefine/>
    <w:uiPriority w:val="39"/>
    <w:rsid w:val="006404D9"/>
    <w:pPr>
      <w:ind w:left="400"/>
    </w:pPr>
  </w:style>
  <w:style w:type="paragraph" w:styleId="BalloonText">
    <w:name w:val="Balloon Text"/>
    <w:basedOn w:val="Normal"/>
    <w:link w:val="BalloonTextChar"/>
    <w:uiPriority w:val="99"/>
    <w:semiHidden/>
    <w:unhideWhenUsed/>
    <w:rsid w:val="00045C09"/>
    <w:rPr>
      <w:rFonts w:ascii="Tahoma" w:hAnsi="Tahoma" w:cs="Tahoma"/>
      <w:sz w:val="16"/>
      <w:szCs w:val="16"/>
    </w:rPr>
  </w:style>
  <w:style w:type="character" w:customStyle="1" w:styleId="BalloonTextChar">
    <w:name w:val="Balloon Text Char"/>
    <w:basedOn w:val="DefaultParagraphFont"/>
    <w:link w:val="BalloonText"/>
    <w:uiPriority w:val="99"/>
    <w:semiHidden/>
    <w:rsid w:val="00045C09"/>
    <w:rPr>
      <w:rFonts w:ascii="Tahoma" w:eastAsia="Times New Roman" w:hAnsi="Tahoma" w:cs="Tahoma"/>
      <w:sz w:val="16"/>
      <w:szCs w:val="16"/>
    </w:rPr>
  </w:style>
  <w:style w:type="paragraph" w:styleId="ListParagraph">
    <w:name w:val="List Paragraph"/>
    <w:basedOn w:val="Normal"/>
    <w:uiPriority w:val="34"/>
    <w:qFormat/>
    <w:rsid w:val="00775F9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156FA4"/>
    <w:pPr>
      <w:spacing w:before="100" w:beforeAutospacing="1" w:after="100" w:afterAutospacing="1"/>
    </w:pPr>
    <w:rPr>
      <w:rFonts w:ascii="Times New Roman" w:hAnsi="Times New Roman"/>
      <w:sz w:val="24"/>
      <w:szCs w:val="24"/>
    </w:rPr>
  </w:style>
  <w:style w:type="character" w:customStyle="1" w:styleId="speaker-name">
    <w:name w:val="speaker-name"/>
    <w:basedOn w:val="DefaultParagraphFont"/>
    <w:rsid w:val="00526C5A"/>
  </w:style>
  <w:style w:type="character" w:customStyle="1" w:styleId="speaker-tagline">
    <w:name w:val="speaker-tagline"/>
    <w:basedOn w:val="DefaultParagraphFont"/>
    <w:rsid w:val="00526C5A"/>
  </w:style>
  <w:style w:type="paragraph" w:styleId="Bibliography">
    <w:name w:val="Bibliography"/>
    <w:basedOn w:val="Normal"/>
    <w:next w:val="Normal"/>
    <w:uiPriority w:val="37"/>
    <w:unhideWhenUsed/>
    <w:rsid w:val="00F47A01"/>
    <w:pPr>
      <w:spacing w:after="160" w:line="259" w:lineRule="auto"/>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53919852">
      <w:bodyDiv w:val="1"/>
      <w:marLeft w:val="0"/>
      <w:marRight w:val="0"/>
      <w:marTop w:val="0"/>
      <w:marBottom w:val="0"/>
      <w:divBdr>
        <w:top w:val="none" w:sz="0" w:space="0" w:color="auto"/>
        <w:left w:val="none" w:sz="0" w:space="0" w:color="auto"/>
        <w:bottom w:val="none" w:sz="0" w:space="0" w:color="auto"/>
        <w:right w:val="none" w:sz="0" w:space="0" w:color="auto"/>
      </w:divBdr>
    </w:div>
    <w:div w:id="1631131204">
      <w:bodyDiv w:val="1"/>
      <w:marLeft w:val="0"/>
      <w:marRight w:val="0"/>
      <w:marTop w:val="0"/>
      <w:marBottom w:val="0"/>
      <w:divBdr>
        <w:top w:val="none" w:sz="0" w:space="0" w:color="auto"/>
        <w:left w:val="none" w:sz="0" w:space="0" w:color="auto"/>
        <w:bottom w:val="none" w:sz="0" w:space="0" w:color="auto"/>
        <w:right w:val="none" w:sz="0" w:space="0" w:color="auto"/>
      </w:divBdr>
    </w:div>
    <w:div w:id="1756855639">
      <w:bodyDiv w:val="1"/>
      <w:marLeft w:val="0"/>
      <w:marRight w:val="0"/>
      <w:marTop w:val="0"/>
      <w:marBottom w:val="0"/>
      <w:divBdr>
        <w:top w:val="none" w:sz="0" w:space="0" w:color="auto"/>
        <w:left w:val="none" w:sz="0" w:space="0" w:color="auto"/>
        <w:bottom w:val="none" w:sz="0" w:space="0" w:color="auto"/>
        <w:right w:val="none" w:sz="0" w:space="0" w:color="auto"/>
      </w:divBdr>
    </w:div>
    <w:div w:id="19544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961911BD40E41A73E1F273A1E30F3" ma:contentTypeVersion="4" ma:contentTypeDescription="Create a new document." ma:contentTypeScope="" ma:versionID="7e2fcc5dc0d07d9820a9a0405bd139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b:Source>
    <b:Tag>Dan12</b:Tag>
    <b:SourceType>Book</b:SourceType>
    <b:Guid>{77A67BCB-F960-4E33-A667-B04405A83CEE}</b:Guid>
    <b:Title>Streaming and Digital Media: Understanding the Business and Technology</b:Title>
    <b:Year>2012</b:Year>
    <b:Publisher>CRC Press</b:Publisher>
    <b:Author>
      <b:Author>
        <b:NameList>
          <b:Person>
            <b:Last>Rayburn</b:Last>
            <b:First>Dan</b:First>
          </b:Person>
        </b:NameList>
      </b:Author>
    </b:Author>
    <b:RefOrder>1</b:RefOrder>
  </b:Source>
  <b:Source>
    <b:Tag>Mic17</b:Tag>
    <b:SourceType>InternetSite</b:SourceType>
    <b:Guid>{5198881F-803B-4E8E-9FF4-1E54BF99D1A9}</b:Guid>
    <b:Title>How Competitive Forces Shape Strategy</b:Title>
    <b:Year>2017</b:Year>
    <b:Author>
      <b:Author>
        <b:NameList>
          <b:Person>
            <b:Last>Porter</b:Last>
            <b:First>Michael</b:First>
            <b:Middle>E.</b:Middle>
          </b:Person>
        </b:NameList>
      </b:Author>
    </b:Author>
    <b:InternetSiteTitle>Harvard Business Review</b:InternetSiteTitle>
    <b:URL>https://hbr.org/1979/03/how-competitive-forces-shape-strategy</b:URL>
    <b:RefOrder>2</b:RefOrder>
  </b:Source>
  <b:Source>
    <b:Tag>Sco15</b:Tag>
    <b:SourceType>JournalArticle</b:SourceType>
    <b:Guid>{29C327E0-6AAB-4B4E-9CF8-05627674C8BB}</b:Guid>
    <b:Title>The Competitive Effects of the Sharing Economy: How is Uber Changing Taxis?</b:Title>
    <b:Year>2015</b:Year>
    <b:Author>
      <b:Author>
        <b:NameList>
          <b:Person>
            <b:Last>Wallsten</b:Last>
            <b:First>Scott</b:First>
          </b:Person>
        </b:NameList>
      </b:Author>
    </b:Author>
    <b:JournalName>Technology Policy Institute </b:JournalName>
    <b:Pages>1-22</b:Pages>
    <b:RefOrder>3</b:RefOrder>
  </b:Source>
  <b:Source>
    <b:Tag>Phi14</b:Tag>
    <b:SourceType>JournalArticle</b:SourceType>
    <b:Guid>{83ECDC7F-CA8D-4D64-84EE-EFEB722F2EA2}</b:Guid>
    <b:Author>
      <b:Author>
        <b:NameList>
          <b:Person>
            <b:Last>Aghion</b:Last>
            <b:First>Philippe</b:First>
          </b:Person>
          <b:Person>
            <b:Last>Bechtold</b:Last>
            <b:First>Stefan</b:First>
          </b:Person>
          <b:Person>
            <b:Last>Cassar</b:Last>
            <b:First>Lea</b:First>
          </b:Person>
          <b:Person>
            <b:Last>Herz</b:Last>
            <b:First>Holger</b:First>
          </b:Person>
        </b:NameList>
      </b:Author>
    </b:Author>
    <b:Title>The Causal Effects of Competition on Innovation: Experimental Evidence</b:Title>
    <b:Year>2014</b:Year>
    <b:Pages>1-31</b:Pages>
    <b:RefOrder>4</b:RefOrder>
  </b:Source>
</b:Sources>
</file>

<file path=customXml/itemProps1.xml><?xml version="1.0" encoding="utf-8"?>
<ds:datastoreItem xmlns:ds="http://schemas.openxmlformats.org/officeDocument/2006/customXml" ds:itemID="{AFD74D81-7CC1-46BF-92DE-725EC25AFDA0}">
  <ds:schemaRefs>
    <ds:schemaRef ds:uri="http://schemas.microsoft.com/sharepoint/v3/contenttype/forms"/>
  </ds:schemaRefs>
</ds:datastoreItem>
</file>

<file path=customXml/itemProps2.xml><?xml version="1.0" encoding="utf-8"?>
<ds:datastoreItem xmlns:ds="http://schemas.openxmlformats.org/officeDocument/2006/customXml" ds:itemID="{9483649C-8F53-4C64-A345-46B3026D9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54B785-DD25-48D0-894C-7F132E829CC7}">
  <ds:schemaRefs>
    <ds:schemaRef ds:uri="http://schemas.microsoft.com/office/2006/metadata/properties"/>
  </ds:schemaRefs>
</ds:datastoreItem>
</file>

<file path=customXml/itemProps4.xml><?xml version="1.0" encoding="utf-8"?>
<ds:datastoreItem xmlns:ds="http://schemas.openxmlformats.org/officeDocument/2006/customXml" ds:itemID="{5CA16136-FDBB-40A5-BD3D-4042BB09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Project Plan Template</vt:lpstr>
    </vt:vector>
  </TitlesOfParts>
  <Manager>Deborah McKay</Manager>
  <Company>AT&amp;T Services, Inc.</Company>
  <LinksUpToDate>false</LinksUpToDate>
  <CharactersWithSpaces>4825</CharactersWithSpaces>
  <SharedDoc>false</SharedDoc>
  <HLinks>
    <vt:vector size="126" baseType="variant">
      <vt:variant>
        <vt:i4>8323128</vt:i4>
      </vt:variant>
      <vt:variant>
        <vt:i4>121</vt:i4>
      </vt:variant>
      <vt:variant>
        <vt:i4>0</vt:i4>
      </vt:variant>
      <vt:variant>
        <vt:i4>5</vt:i4>
      </vt:variant>
      <vt:variant>
        <vt:lpwstr>https://intra.att.com/rim/</vt:lpwstr>
      </vt:variant>
      <vt:variant>
        <vt:lpwstr/>
      </vt:variant>
      <vt:variant>
        <vt:i4>8323128</vt:i4>
      </vt:variant>
      <vt:variant>
        <vt:i4>118</vt:i4>
      </vt:variant>
      <vt:variant>
        <vt:i4>0</vt:i4>
      </vt:variant>
      <vt:variant>
        <vt:i4>5</vt:i4>
      </vt:variant>
      <vt:variant>
        <vt:lpwstr>https://intra.att.com/rim/</vt:lpwstr>
      </vt:variant>
      <vt:variant>
        <vt:lpwstr/>
      </vt:variant>
      <vt:variant>
        <vt:i4>5898347</vt:i4>
      </vt:variant>
      <vt:variant>
        <vt:i4>111</vt:i4>
      </vt:variant>
      <vt:variant>
        <vt:i4>0</vt:i4>
      </vt:variant>
      <vt:variant>
        <vt:i4>5</vt:i4>
      </vt:variant>
      <vt:variant>
        <vt:lpwstr>http://intranet.stage.att.com/itup/ittools/itmap/resources/cfm/itup/1_ProcessElement.cfm?xPEname=Simple%20Criteria</vt:lpwstr>
      </vt:variant>
      <vt:variant>
        <vt:lpwstr/>
      </vt:variant>
      <vt:variant>
        <vt:i4>1376310</vt:i4>
      </vt:variant>
      <vt:variant>
        <vt:i4>104</vt:i4>
      </vt:variant>
      <vt:variant>
        <vt:i4>0</vt:i4>
      </vt:variant>
      <vt:variant>
        <vt:i4>5</vt:i4>
      </vt:variant>
      <vt:variant>
        <vt:lpwstr/>
      </vt:variant>
      <vt:variant>
        <vt:lpwstr>_Toc256264414</vt:lpwstr>
      </vt:variant>
      <vt:variant>
        <vt:i4>1376310</vt:i4>
      </vt:variant>
      <vt:variant>
        <vt:i4>98</vt:i4>
      </vt:variant>
      <vt:variant>
        <vt:i4>0</vt:i4>
      </vt:variant>
      <vt:variant>
        <vt:i4>5</vt:i4>
      </vt:variant>
      <vt:variant>
        <vt:lpwstr/>
      </vt:variant>
      <vt:variant>
        <vt:lpwstr>_Toc256264413</vt:lpwstr>
      </vt:variant>
      <vt:variant>
        <vt:i4>1376310</vt:i4>
      </vt:variant>
      <vt:variant>
        <vt:i4>92</vt:i4>
      </vt:variant>
      <vt:variant>
        <vt:i4>0</vt:i4>
      </vt:variant>
      <vt:variant>
        <vt:i4>5</vt:i4>
      </vt:variant>
      <vt:variant>
        <vt:lpwstr/>
      </vt:variant>
      <vt:variant>
        <vt:lpwstr>_Toc256264412</vt:lpwstr>
      </vt:variant>
      <vt:variant>
        <vt:i4>1376310</vt:i4>
      </vt:variant>
      <vt:variant>
        <vt:i4>86</vt:i4>
      </vt:variant>
      <vt:variant>
        <vt:i4>0</vt:i4>
      </vt:variant>
      <vt:variant>
        <vt:i4>5</vt:i4>
      </vt:variant>
      <vt:variant>
        <vt:lpwstr/>
      </vt:variant>
      <vt:variant>
        <vt:lpwstr>_Toc256264411</vt:lpwstr>
      </vt:variant>
      <vt:variant>
        <vt:i4>1376310</vt:i4>
      </vt:variant>
      <vt:variant>
        <vt:i4>80</vt:i4>
      </vt:variant>
      <vt:variant>
        <vt:i4>0</vt:i4>
      </vt:variant>
      <vt:variant>
        <vt:i4>5</vt:i4>
      </vt:variant>
      <vt:variant>
        <vt:lpwstr/>
      </vt:variant>
      <vt:variant>
        <vt:lpwstr>_Toc256264410</vt:lpwstr>
      </vt:variant>
      <vt:variant>
        <vt:i4>1310774</vt:i4>
      </vt:variant>
      <vt:variant>
        <vt:i4>74</vt:i4>
      </vt:variant>
      <vt:variant>
        <vt:i4>0</vt:i4>
      </vt:variant>
      <vt:variant>
        <vt:i4>5</vt:i4>
      </vt:variant>
      <vt:variant>
        <vt:lpwstr/>
      </vt:variant>
      <vt:variant>
        <vt:lpwstr>_Toc256264409</vt:lpwstr>
      </vt:variant>
      <vt:variant>
        <vt:i4>1310774</vt:i4>
      </vt:variant>
      <vt:variant>
        <vt:i4>68</vt:i4>
      </vt:variant>
      <vt:variant>
        <vt:i4>0</vt:i4>
      </vt:variant>
      <vt:variant>
        <vt:i4>5</vt:i4>
      </vt:variant>
      <vt:variant>
        <vt:lpwstr/>
      </vt:variant>
      <vt:variant>
        <vt:lpwstr>_Toc256264408</vt:lpwstr>
      </vt:variant>
      <vt:variant>
        <vt:i4>1310774</vt:i4>
      </vt:variant>
      <vt:variant>
        <vt:i4>62</vt:i4>
      </vt:variant>
      <vt:variant>
        <vt:i4>0</vt:i4>
      </vt:variant>
      <vt:variant>
        <vt:i4>5</vt:i4>
      </vt:variant>
      <vt:variant>
        <vt:lpwstr/>
      </vt:variant>
      <vt:variant>
        <vt:lpwstr>_Toc256264407</vt:lpwstr>
      </vt:variant>
      <vt:variant>
        <vt:i4>1310774</vt:i4>
      </vt:variant>
      <vt:variant>
        <vt:i4>56</vt:i4>
      </vt:variant>
      <vt:variant>
        <vt:i4>0</vt:i4>
      </vt:variant>
      <vt:variant>
        <vt:i4>5</vt:i4>
      </vt:variant>
      <vt:variant>
        <vt:lpwstr/>
      </vt:variant>
      <vt:variant>
        <vt:lpwstr>_Toc256264406</vt:lpwstr>
      </vt:variant>
      <vt:variant>
        <vt:i4>1310774</vt:i4>
      </vt:variant>
      <vt:variant>
        <vt:i4>50</vt:i4>
      </vt:variant>
      <vt:variant>
        <vt:i4>0</vt:i4>
      </vt:variant>
      <vt:variant>
        <vt:i4>5</vt:i4>
      </vt:variant>
      <vt:variant>
        <vt:lpwstr/>
      </vt:variant>
      <vt:variant>
        <vt:lpwstr>_Toc256264405</vt:lpwstr>
      </vt:variant>
      <vt:variant>
        <vt:i4>1310774</vt:i4>
      </vt:variant>
      <vt:variant>
        <vt:i4>44</vt:i4>
      </vt:variant>
      <vt:variant>
        <vt:i4>0</vt:i4>
      </vt:variant>
      <vt:variant>
        <vt:i4>5</vt:i4>
      </vt:variant>
      <vt:variant>
        <vt:lpwstr/>
      </vt:variant>
      <vt:variant>
        <vt:lpwstr>_Toc256264404</vt:lpwstr>
      </vt:variant>
      <vt:variant>
        <vt:i4>1310774</vt:i4>
      </vt:variant>
      <vt:variant>
        <vt:i4>38</vt:i4>
      </vt:variant>
      <vt:variant>
        <vt:i4>0</vt:i4>
      </vt:variant>
      <vt:variant>
        <vt:i4>5</vt:i4>
      </vt:variant>
      <vt:variant>
        <vt:lpwstr/>
      </vt:variant>
      <vt:variant>
        <vt:lpwstr>_Toc256264403</vt:lpwstr>
      </vt:variant>
      <vt:variant>
        <vt:i4>1310774</vt:i4>
      </vt:variant>
      <vt:variant>
        <vt:i4>32</vt:i4>
      </vt:variant>
      <vt:variant>
        <vt:i4>0</vt:i4>
      </vt:variant>
      <vt:variant>
        <vt:i4>5</vt:i4>
      </vt:variant>
      <vt:variant>
        <vt:lpwstr/>
      </vt:variant>
      <vt:variant>
        <vt:lpwstr>_Toc256264402</vt:lpwstr>
      </vt:variant>
      <vt:variant>
        <vt:i4>1310774</vt:i4>
      </vt:variant>
      <vt:variant>
        <vt:i4>26</vt:i4>
      </vt:variant>
      <vt:variant>
        <vt:i4>0</vt:i4>
      </vt:variant>
      <vt:variant>
        <vt:i4>5</vt:i4>
      </vt:variant>
      <vt:variant>
        <vt:lpwstr/>
      </vt:variant>
      <vt:variant>
        <vt:lpwstr>_Toc256264401</vt:lpwstr>
      </vt:variant>
      <vt:variant>
        <vt:i4>1310774</vt:i4>
      </vt:variant>
      <vt:variant>
        <vt:i4>20</vt:i4>
      </vt:variant>
      <vt:variant>
        <vt:i4>0</vt:i4>
      </vt:variant>
      <vt:variant>
        <vt:i4>5</vt:i4>
      </vt:variant>
      <vt:variant>
        <vt:lpwstr/>
      </vt:variant>
      <vt:variant>
        <vt:lpwstr>_Toc256264400</vt:lpwstr>
      </vt:variant>
      <vt:variant>
        <vt:i4>1900593</vt:i4>
      </vt:variant>
      <vt:variant>
        <vt:i4>14</vt:i4>
      </vt:variant>
      <vt:variant>
        <vt:i4>0</vt:i4>
      </vt:variant>
      <vt:variant>
        <vt:i4>5</vt:i4>
      </vt:variant>
      <vt:variant>
        <vt:lpwstr/>
      </vt:variant>
      <vt:variant>
        <vt:lpwstr>_Toc256264399</vt:lpwstr>
      </vt:variant>
      <vt:variant>
        <vt:i4>1900593</vt:i4>
      </vt:variant>
      <vt:variant>
        <vt:i4>8</vt:i4>
      </vt:variant>
      <vt:variant>
        <vt:i4>0</vt:i4>
      </vt:variant>
      <vt:variant>
        <vt:i4>5</vt:i4>
      </vt:variant>
      <vt:variant>
        <vt:lpwstr/>
      </vt:variant>
      <vt:variant>
        <vt:lpwstr>_Toc256264398</vt:lpwstr>
      </vt:variant>
      <vt:variant>
        <vt:i4>1900593</vt:i4>
      </vt:variant>
      <vt:variant>
        <vt:i4>2</vt:i4>
      </vt:variant>
      <vt:variant>
        <vt:i4>0</vt:i4>
      </vt:variant>
      <vt:variant>
        <vt:i4>5</vt:i4>
      </vt:variant>
      <vt:variant>
        <vt:lpwstr/>
      </vt:variant>
      <vt:variant>
        <vt:lpwstr>_Toc256264397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Template</dc:title>
  <dc:subject>IT UP Template</dc:subject>
  <dc:creator>Ron Leclair</dc:creator>
  <cp:lastModifiedBy>Kyeni</cp:lastModifiedBy>
  <cp:revision>2</cp:revision>
  <dcterms:created xsi:type="dcterms:W3CDTF">2017-12-21T03:20:00Z</dcterms:created>
  <dcterms:modified xsi:type="dcterms:W3CDTF">2017-12-21T03:20:00Z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0x010100BA3961911BD40E41A73E1F273A1E30F3</vt:lpwstr>
  </property>
  <property fmtid="{D5CDD505-2E9C-101B-9397-08002B2CF9AE}" pid="3" name="Thumbnail">
    <vt:lpwstr>https://my.web.att.com/UID/cingularus_rl2099/Thumbnails/Business%20Requirements.jpg, https://my.web.att.com/UID/cingularus_rl2099/Thumbnails/Business%20Requirements.jpg</vt:lpwstr>
  </property>
  <property fmtid="{D5CDD505-2E9C-101B-9397-08002B2CF9AE}" pid="4" name="Category">
    <vt:lpwstr>ITUP</vt:lpwstr>
  </property>
  <property fmtid="{D5CDD505-2E9C-101B-9397-08002B2CF9AE}" pid="5" name="Doc Type">
    <vt:lpwstr>Template</vt:lpwstr>
  </property>
  <property fmtid="{D5CDD505-2E9C-101B-9397-08002B2CF9AE}" pid="6" name="ContentType">
    <vt:lpwstr>Document</vt:lpwstr>
  </property>
  <property fmtid="{D5CDD505-2E9C-101B-9397-08002B2CF9AE}" pid="7" name="IT UP Version">
    <vt:lpwstr>https://spfd01.web.att.com/sites/SPE-PATD/Methods-Production/MethodsProduction/mth_Business%20Requirements%20Specification%20Template.doc, v1.04 06/25/2009</vt:lpwstr>
  </property>
  <property fmtid="{D5CDD505-2E9C-101B-9397-08002B2CF9AE}" pid="8" name="Subject">
    <vt:lpwstr>IT UP Template</vt:lpwstr>
  </property>
  <property fmtid="{D5CDD505-2E9C-101B-9397-08002B2CF9AE}" pid="9" name="Keywords">
    <vt:lpwstr/>
  </property>
  <property fmtid="{D5CDD505-2E9C-101B-9397-08002B2CF9AE}" pid="10" name="_Author">
    <vt:lpwstr>Ron Leclair</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Reviewer">
    <vt:lpwstr/>
  </property>
</Properties>
</file>