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C83" w:rsidRDefault="00A73C83" w:rsidP="00A73C83">
      <w:pPr>
        <w:spacing w:line="480" w:lineRule="auto"/>
        <w:jc w:val="center"/>
        <w:rPr>
          <w:rFonts w:ascii="Times New Roman" w:hAnsi="Times New Roman" w:cs="Times New Roman"/>
          <w:sz w:val="24"/>
          <w:szCs w:val="24"/>
          <w:u w:val="single"/>
        </w:rPr>
      </w:pPr>
      <w:bookmarkStart w:id="0" w:name="_GoBack"/>
      <w:bookmarkEnd w:id="0"/>
    </w:p>
    <w:p w:rsidR="00A73C83" w:rsidRDefault="00A73C83" w:rsidP="00A73C83">
      <w:pPr>
        <w:spacing w:line="480" w:lineRule="auto"/>
        <w:jc w:val="center"/>
        <w:rPr>
          <w:rFonts w:ascii="Times New Roman" w:hAnsi="Times New Roman" w:cs="Times New Roman"/>
          <w:sz w:val="24"/>
          <w:szCs w:val="24"/>
          <w:u w:val="single"/>
        </w:rPr>
      </w:pPr>
    </w:p>
    <w:p w:rsidR="00A73C83" w:rsidRDefault="00A73C83" w:rsidP="00A73C83">
      <w:pPr>
        <w:spacing w:line="480" w:lineRule="auto"/>
        <w:jc w:val="center"/>
        <w:rPr>
          <w:rFonts w:ascii="Times New Roman" w:hAnsi="Times New Roman" w:cs="Times New Roman"/>
          <w:sz w:val="24"/>
          <w:szCs w:val="24"/>
          <w:u w:val="single"/>
        </w:rPr>
      </w:pPr>
    </w:p>
    <w:p w:rsidR="00A73C83" w:rsidRDefault="00A73C83" w:rsidP="00A73C83">
      <w:pPr>
        <w:spacing w:line="480" w:lineRule="auto"/>
        <w:jc w:val="center"/>
        <w:rPr>
          <w:rFonts w:ascii="Times New Roman" w:hAnsi="Times New Roman" w:cs="Times New Roman"/>
          <w:sz w:val="24"/>
          <w:szCs w:val="24"/>
          <w:u w:val="single"/>
        </w:rPr>
      </w:pPr>
    </w:p>
    <w:p w:rsidR="00A73C83" w:rsidRDefault="00A73C83" w:rsidP="00A73C83">
      <w:pPr>
        <w:spacing w:line="480" w:lineRule="auto"/>
        <w:jc w:val="center"/>
        <w:rPr>
          <w:rFonts w:ascii="Times New Roman" w:hAnsi="Times New Roman" w:cs="Times New Roman"/>
          <w:sz w:val="24"/>
          <w:szCs w:val="24"/>
          <w:u w:val="single"/>
        </w:rPr>
      </w:pPr>
    </w:p>
    <w:p w:rsidR="00C5201B" w:rsidRDefault="00C5201B" w:rsidP="00A73C83">
      <w:pPr>
        <w:spacing w:line="480" w:lineRule="auto"/>
        <w:jc w:val="center"/>
        <w:rPr>
          <w:rFonts w:ascii="Times New Roman" w:hAnsi="Times New Roman" w:cs="Times New Roman"/>
          <w:sz w:val="24"/>
          <w:szCs w:val="24"/>
        </w:rPr>
      </w:pPr>
      <w:r>
        <w:rPr>
          <w:rFonts w:ascii="Times New Roman" w:hAnsi="Times New Roman" w:cs="Times New Roman"/>
          <w:sz w:val="24"/>
          <w:szCs w:val="24"/>
        </w:rPr>
        <w:t>Understanding Target Markets</w:t>
      </w:r>
    </w:p>
    <w:p w:rsidR="00A73C83" w:rsidRPr="00A73C83" w:rsidRDefault="00C5201B" w:rsidP="00A73C83">
      <w:pPr>
        <w:spacing w:line="480" w:lineRule="auto"/>
        <w:jc w:val="center"/>
        <w:rPr>
          <w:rFonts w:ascii="Times New Roman" w:hAnsi="Times New Roman" w:cs="Times New Roman"/>
          <w:sz w:val="24"/>
          <w:szCs w:val="24"/>
        </w:rPr>
      </w:pPr>
      <w:r>
        <w:rPr>
          <w:rFonts w:ascii="Times New Roman" w:hAnsi="Times New Roman" w:cs="Times New Roman"/>
          <w:sz w:val="24"/>
          <w:szCs w:val="24"/>
        </w:rPr>
        <w:t>Chad J. Don</w:t>
      </w:r>
    </w:p>
    <w:p w:rsidR="00A73C83" w:rsidRPr="00A73C83" w:rsidRDefault="00C5201B" w:rsidP="00A73C83">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 Meraj Khan</w:t>
      </w:r>
    </w:p>
    <w:p w:rsidR="00A73C83" w:rsidRPr="00A73C83" w:rsidRDefault="00C5201B" w:rsidP="00A73C83">
      <w:pPr>
        <w:spacing w:line="480" w:lineRule="auto"/>
        <w:jc w:val="center"/>
        <w:rPr>
          <w:rFonts w:ascii="Times New Roman" w:hAnsi="Times New Roman" w:cs="Times New Roman"/>
          <w:sz w:val="24"/>
          <w:szCs w:val="24"/>
        </w:rPr>
      </w:pPr>
      <w:r>
        <w:rPr>
          <w:rFonts w:ascii="Times New Roman" w:hAnsi="Times New Roman" w:cs="Times New Roman"/>
          <w:sz w:val="24"/>
          <w:szCs w:val="24"/>
        </w:rPr>
        <w:t>Market 571</w:t>
      </w:r>
    </w:p>
    <w:p w:rsidR="00A73C83" w:rsidRPr="00A73C83" w:rsidRDefault="00C5201B" w:rsidP="00A73C83">
      <w:pPr>
        <w:spacing w:line="480" w:lineRule="auto"/>
        <w:jc w:val="center"/>
        <w:rPr>
          <w:rFonts w:ascii="Times New Roman" w:hAnsi="Times New Roman" w:cs="Times New Roman"/>
          <w:sz w:val="24"/>
          <w:szCs w:val="24"/>
        </w:rPr>
      </w:pPr>
      <w:r>
        <w:rPr>
          <w:rFonts w:ascii="Times New Roman" w:hAnsi="Times New Roman" w:cs="Times New Roman"/>
          <w:sz w:val="24"/>
          <w:szCs w:val="24"/>
        </w:rPr>
        <w:t>July 31</w:t>
      </w:r>
      <w:r w:rsidRPr="00C5201B">
        <w:rPr>
          <w:rFonts w:ascii="Times New Roman" w:hAnsi="Times New Roman" w:cs="Times New Roman"/>
          <w:sz w:val="24"/>
          <w:szCs w:val="24"/>
          <w:vertAlign w:val="superscript"/>
        </w:rPr>
        <w:t>st</w:t>
      </w:r>
      <w:r>
        <w:rPr>
          <w:rFonts w:ascii="Times New Roman" w:hAnsi="Times New Roman" w:cs="Times New Roman"/>
          <w:sz w:val="24"/>
          <w:szCs w:val="24"/>
        </w:rPr>
        <w:t>. 2017</w:t>
      </w:r>
    </w:p>
    <w:p w:rsidR="00A73C83" w:rsidRDefault="00A73C83" w:rsidP="00A73C83">
      <w:pPr>
        <w:spacing w:line="480" w:lineRule="auto"/>
        <w:jc w:val="center"/>
        <w:rPr>
          <w:rFonts w:ascii="Times New Roman" w:hAnsi="Times New Roman" w:cs="Times New Roman"/>
          <w:sz w:val="24"/>
          <w:szCs w:val="24"/>
          <w:u w:val="single"/>
        </w:rPr>
      </w:pPr>
    </w:p>
    <w:p w:rsidR="00A73C83" w:rsidRPr="00A73C83" w:rsidRDefault="00A73C83" w:rsidP="00A73C83">
      <w:pPr>
        <w:spacing w:line="480" w:lineRule="auto"/>
        <w:jc w:val="center"/>
        <w:rPr>
          <w:rFonts w:ascii="Times New Roman" w:hAnsi="Times New Roman" w:cs="Times New Roman"/>
          <w:sz w:val="24"/>
          <w:szCs w:val="24"/>
          <w:u w:val="single"/>
        </w:rPr>
      </w:pPr>
    </w:p>
    <w:p w:rsidR="00A73C83" w:rsidRDefault="00A73C83" w:rsidP="00A73C83">
      <w:pPr>
        <w:spacing w:line="480" w:lineRule="auto"/>
        <w:jc w:val="center"/>
        <w:rPr>
          <w:rFonts w:ascii="Times New Roman" w:hAnsi="Times New Roman" w:cs="Times New Roman"/>
          <w:sz w:val="24"/>
          <w:szCs w:val="24"/>
          <w:u w:val="single"/>
        </w:rPr>
      </w:pPr>
    </w:p>
    <w:p w:rsidR="00A73C83" w:rsidRDefault="00A73C83" w:rsidP="00A73C83">
      <w:pPr>
        <w:spacing w:line="480" w:lineRule="auto"/>
        <w:jc w:val="center"/>
        <w:rPr>
          <w:rFonts w:ascii="Times New Roman" w:hAnsi="Times New Roman" w:cs="Times New Roman"/>
          <w:sz w:val="24"/>
          <w:szCs w:val="24"/>
          <w:u w:val="single"/>
        </w:rPr>
      </w:pPr>
    </w:p>
    <w:p w:rsidR="00A73C83" w:rsidRDefault="00A73C83" w:rsidP="00A73C83">
      <w:pPr>
        <w:spacing w:line="480" w:lineRule="auto"/>
        <w:jc w:val="center"/>
        <w:rPr>
          <w:rFonts w:ascii="Times New Roman" w:hAnsi="Times New Roman" w:cs="Times New Roman"/>
          <w:sz w:val="24"/>
          <w:szCs w:val="24"/>
          <w:u w:val="single"/>
        </w:rPr>
      </w:pPr>
    </w:p>
    <w:p w:rsidR="00A73C83" w:rsidRDefault="00A73C83" w:rsidP="00A73C83">
      <w:pPr>
        <w:spacing w:line="480" w:lineRule="auto"/>
        <w:jc w:val="center"/>
        <w:rPr>
          <w:rFonts w:ascii="Times New Roman" w:hAnsi="Times New Roman" w:cs="Times New Roman"/>
          <w:sz w:val="24"/>
          <w:szCs w:val="24"/>
          <w:u w:val="single"/>
        </w:rPr>
      </w:pPr>
    </w:p>
    <w:p w:rsidR="00A73C83" w:rsidRDefault="00A73C83" w:rsidP="00A73C83">
      <w:pPr>
        <w:spacing w:line="480" w:lineRule="auto"/>
        <w:jc w:val="center"/>
        <w:rPr>
          <w:rFonts w:ascii="Times New Roman" w:hAnsi="Times New Roman" w:cs="Times New Roman"/>
          <w:sz w:val="24"/>
          <w:szCs w:val="24"/>
          <w:u w:val="single"/>
        </w:rPr>
      </w:pPr>
    </w:p>
    <w:p w:rsidR="00A74127" w:rsidRPr="00C5201B" w:rsidRDefault="00A12484" w:rsidP="00C5201B">
      <w:pPr>
        <w:spacing w:line="480" w:lineRule="auto"/>
        <w:ind w:firstLine="720"/>
        <w:rPr>
          <w:rFonts w:ascii="Times New Roman" w:hAnsi="Times New Roman" w:cs="Times New Roman"/>
          <w:sz w:val="24"/>
          <w:szCs w:val="24"/>
        </w:rPr>
      </w:pPr>
      <w:r w:rsidRPr="00A73C83">
        <w:rPr>
          <w:rFonts w:ascii="Times New Roman" w:hAnsi="Times New Roman" w:cs="Times New Roman"/>
          <w:sz w:val="24"/>
          <w:szCs w:val="24"/>
        </w:rPr>
        <w:lastRenderedPageBreak/>
        <w:t>B</w:t>
      </w:r>
      <w:r w:rsidR="00A45FB0">
        <w:rPr>
          <w:rFonts w:ascii="Times New Roman" w:hAnsi="Times New Roman" w:cs="Times New Roman"/>
          <w:sz w:val="24"/>
          <w:szCs w:val="24"/>
        </w:rPr>
        <w:t xml:space="preserve">ayerische Motoren Werke AG, </w:t>
      </w:r>
      <w:r w:rsidR="00C5201B">
        <w:rPr>
          <w:rFonts w:ascii="Times New Roman" w:hAnsi="Times New Roman" w:cs="Times New Roman"/>
          <w:sz w:val="24"/>
          <w:szCs w:val="24"/>
        </w:rPr>
        <w:t>also known as B</w:t>
      </w:r>
      <w:r w:rsidR="00CE2E1F">
        <w:rPr>
          <w:rFonts w:ascii="Times New Roman" w:hAnsi="Times New Roman" w:cs="Times New Roman"/>
          <w:sz w:val="24"/>
          <w:szCs w:val="24"/>
        </w:rPr>
        <w:t xml:space="preserve">MW is one of the most intelligent </w:t>
      </w:r>
      <w:r w:rsidRPr="00A73C83">
        <w:rPr>
          <w:rFonts w:ascii="Times New Roman" w:hAnsi="Times New Roman" w:cs="Times New Roman"/>
          <w:sz w:val="24"/>
          <w:szCs w:val="24"/>
        </w:rPr>
        <w:t>target marketing companies</w:t>
      </w:r>
      <w:r w:rsidR="00C5201B">
        <w:rPr>
          <w:rFonts w:ascii="Times New Roman" w:hAnsi="Times New Roman" w:cs="Times New Roman"/>
          <w:sz w:val="24"/>
          <w:szCs w:val="24"/>
        </w:rPr>
        <w:t xml:space="preserve"> within the industry</w:t>
      </w:r>
      <w:r w:rsidR="00A45FB0">
        <w:rPr>
          <w:rFonts w:ascii="Times New Roman" w:hAnsi="Times New Roman" w:cs="Times New Roman"/>
          <w:sz w:val="24"/>
          <w:szCs w:val="24"/>
        </w:rPr>
        <w:t xml:space="preserve"> today. On the other hand</w:t>
      </w:r>
      <w:r w:rsidR="00CE2E1F">
        <w:rPr>
          <w:rFonts w:ascii="Times New Roman" w:hAnsi="Times New Roman" w:cs="Times New Roman"/>
          <w:sz w:val="24"/>
          <w:szCs w:val="24"/>
        </w:rPr>
        <w:t>, they do not target a wide enough</w:t>
      </w:r>
      <w:r w:rsidRPr="00A73C83">
        <w:rPr>
          <w:rFonts w:ascii="Times New Roman" w:hAnsi="Times New Roman" w:cs="Times New Roman"/>
          <w:sz w:val="24"/>
          <w:szCs w:val="24"/>
        </w:rPr>
        <w:t xml:space="preserve"> market, but rather the luxury locomotive buyers. These individ</w:t>
      </w:r>
      <w:r w:rsidR="00CE2E1F">
        <w:rPr>
          <w:rFonts w:ascii="Times New Roman" w:hAnsi="Times New Roman" w:cs="Times New Roman"/>
          <w:sz w:val="24"/>
          <w:szCs w:val="24"/>
        </w:rPr>
        <w:t>uals include the highest paid employees in the market and the average to higher income employees</w:t>
      </w:r>
      <w:r w:rsidRPr="00A73C83">
        <w:rPr>
          <w:rFonts w:ascii="Times New Roman" w:hAnsi="Times New Roman" w:cs="Times New Roman"/>
          <w:sz w:val="24"/>
          <w:szCs w:val="24"/>
        </w:rPr>
        <w:t xml:space="preserve"> in the stable economies. The company has not been able to be in the top four international sellers, but it is still fighting to improve their market niche </w:t>
      </w:r>
      <w:r w:rsidR="00A73C83" w:rsidRPr="00A73C83">
        <w:rPr>
          <w:rFonts w:ascii="Times New Roman" w:hAnsi="Times New Roman" w:cs="Times New Roman"/>
          <w:sz w:val="24"/>
          <w:szCs w:val="24"/>
        </w:rPr>
        <w:t>without affecting their quality (</w:t>
      </w:r>
      <w:r w:rsidR="00A73C83" w:rsidRPr="00A73C83">
        <w:rPr>
          <w:rFonts w:ascii="Times New Roman" w:hAnsi="Times New Roman" w:cs="Times New Roman"/>
          <w:sz w:val="24"/>
          <w:szCs w:val="24"/>
          <w:shd w:val="clear" w:color="auto" w:fill="FFFFFF"/>
        </w:rPr>
        <w:t>Bowles &amp; Cooper, 2012).</w:t>
      </w:r>
      <w:r w:rsidRPr="00A73C83">
        <w:rPr>
          <w:rFonts w:ascii="Times New Roman" w:hAnsi="Times New Roman" w:cs="Times New Roman"/>
          <w:sz w:val="24"/>
          <w:szCs w:val="24"/>
        </w:rPr>
        <w:t xml:space="preserve"> This paper analyzes the target marketing strategies at BMW.</w:t>
      </w:r>
    </w:p>
    <w:p w:rsidR="00C5201B" w:rsidRDefault="00A74127" w:rsidP="00C5201B">
      <w:pPr>
        <w:spacing w:line="480" w:lineRule="auto"/>
        <w:ind w:firstLine="720"/>
        <w:rPr>
          <w:rFonts w:ascii="Times New Roman" w:hAnsi="Times New Roman" w:cs="Times New Roman"/>
          <w:sz w:val="24"/>
          <w:szCs w:val="24"/>
          <w:shd w:val="clear" w:color="auto" w:fill="FFFFFF"/>
        </w:rPr>
      </w:pPr>
      <w:r w:rsidRPr="00A73C83">
        <w:rPr>
          <w:rFonts w:ascii="Times New Roman" w:hAnsi="Times New Roman" w:cs="Times New Roman"/>
          <w:sz w:val="24"/>
          <w:szCs w:val="24"/>
        </w:rPr>
        <w:t>BMW has strategies that aim at beating the international market odds and gain some customers. An example is the German company alliance with a company that was not expected to alliance with BMW. The alliance yielded the BMW Roll Royce GmbH which enjoyed the better part of the automobile mar</w:t>
      </w:r>
      <w:r w:rsidR="002B0CA4" w:rsidRPr="00A73C83">
        <w:rPr>
          <w:rFonts w:ascii="Times New Roman" w:hAnsi="Times New Roman" w:cs="Times New Roman"/>
          <w:sz w:val="24"/>
          <w:szCs w:val="24"/>
        </w:rPr>
        <w:t xml:space="preserve">ket between the UK and </w:t>
      </w:r>
      <w:r w:rsidR="003C4A26">
        <w:rPr>
          <w:rFonts w:ascii="Times New Roman" w:hAnsi="Times New Roman" w:cs="Times New Roman"/>
          <w:sz w:val="24"/>
          <w:szCs w:val="24"/>
        </w:rPr>
        <w:t xml:space="preserve">Germany (Smith, 2013). </w:t>
      </w:r>
      <w:r w:rsidR="002B0CA4" w:rsidRPr="00A73C83">
        <w:rPr>
          <w:rFonts w:ascii="Times New Roman" w:hAnsi="Times New Roman" w:cs="Times New Roman"/>
          <w:sz w:val="24"/>
          <w:szCs w:val="24"/>
        </w:rPr>
        <w:t>Understanding the market competencies and measuring the attra</w:t>
      </w:r>
      <w:r w:rsidR="00190B95" w:rsidRPr="00A73C83">
        <w:rPr>
          <w:rFonts w:ascii="Times New Roman" w:hAnsi="Times New Roman" w:cs="Times New Roman"/>
          <w:sz w:val="24"/>
          <w:szCs w:val="24"/>
        </w:rPr>
        <w:t>ctiveness of products is the mai</w:t>
      </w:r>
      <w:r w:rsidR="002B0CA4" w:rsidRPr="00A73C83">
        <w:rPr>
          <w:rFonts w:ascii="Times New Roman" w:hAnsi="Times New Roman" w:cs="Times New Roman"/>
          <w:sz w:val="24"/>
          <w:szCs w:val="24"/>
        </w:rPr>
        <w:t xml:space="preserve">n marketing strategy embraced by BMW currently. </w:t>
      </w:r>
      <w:r w:rsidR="00190B95" w:rsidRPr="00A73C83">
        <w:rPr>
          <w:rFonts w:ascii="Times New Roman" w:hAnsi="Times New Roman" w:cs="Times New Roman"/>
          <w:sz w:val="24"/>
          <w:szCs w:val="24"/>
        </w:rPr>
        <w:t xml:space="preserve">This means that </w:t>
      </w:r>
      <w:r w:rsidR="00190B95" w:rsidRPr="00A73C83">
        <w:rPr>
          <w:rFonts w:ascii="Times New Roman" w:hAnsi="Times New Roman" w:cs="Times New Roman"/>
          <w:sz w:val="24"/>
          <w:szCs w:val="24"/>
          <w:shd w:val="clear" w:color="auto" w:fill="FFFFFF"/>
        </w:rPr>
        <w:t>Michael Porter competitive advantage strategy and Ansoff’s corporate strategy are used to expand and remain competitive in the international markets at BMW (Kumar, 2016). According to Khan and other researchers, BMW is company that has succeeded in luring a lucrative market to purchase their products through selling through movies. However, he thinks that use of James Bond movies which are full of fiction and exaggerating some BMW features in such movies is an issue of ethical concern since it is somehow deceptive to consumers (Khan, Mahmood, Lodhi, &amp; Aftab, 2016).</w:t>
      </w:r>
    </w:p>
    <w:p w:rsidR="004A1E3F" w:rsidRPr="00C5201B" w:rsidRDefault="004A1E3F" w:rsidP="00C5201B">
      <w:pPr>
        <w:spacing w:line="480" w:lineRule="auto"/>
        <w:ind w:firstLine="720"/>
        <w:rPr>
          <w:rFonts w:ascii="Times New Roman" w:hAnsi="Times New Roman" w:cs="Times New Roman"/>
          <w:sz w:val="24"/>
          <w:szCs w:val="24"/>
          <w:shd w:val="clear" w:color="auto" w:fill="FFFFFF"/>
        </w:rPr>
      </w:pPr>
      <w:r w:rsidRPr="00A73C83">
        <w:rPr>
          <w:rFonts w:ascii="Times New Roman" w:hAnsi="Times New Roman" w:cs="Times New Roman"/>
          <w:sz w:val="24"/>
          <w:szCs w:val="24"/>
        </w:rPr>
        <w:t xml:space="preserve">BMW is affected by international politics. Emerging markets, for instance Russia, China, India and others are affected by political and legal forces to points where consumption patterns change abruptly. BMW is dependent on the highest spenders, because their vehicles do not only provide the locomotion services, but also comes with expensive luxury. There is also some </w:t>
      </w:r>
      <w:r w:rsidRPr="00A73C83">
        <w:rPr>
          <w:rFonts w:ascii="Times New Roman" w:hAnsi="Times New Roman" w:cs="Times New Roman"/>
          <w:sz w:val="24"/>
          <w:szCs w:val="24"/>
        </w:rPr>
        <w:lastRenderedPageBreak/>
        <w:t>political forces in the motor industry where nations such as Japan impose higher taxes on imported vehicles to promote the market of the locally manufacture models. Economic factors that affect BMW include the purchase power of the consumers, and most consumers in the developing and underdeveloped cannot afford the prices quoted for BMW models. Secondly, the money markets affect the company since it sells globally, and has to embrace the local prices in every country t</w:t>
      </w:r>
      <w:r w:rsidR="00A73C83">
        <w:rPr>
          <w:rFonts w:ascii="Times New Roman" w:hAnsi="Times New Roman" w:cs="Times New Roman"/>
          <w:sz w:val="24"/>
          <w:szCs w:val="24"/>
        </w:rPr>
        <w:t xml:space="preserve">hey sell to </w:t>
      </w:r>
      <w:r w:rsidR="00A73C83" w:rsidRPr="00A73C83">
        <w:rPr>
          <w:rFonts w:ascii="Times New Roman" w:hAnsi="Times New Roman" w:cs="Times New Roman"/>
          <w:sz w:val="24"/>
          <w:szCs w:val="24"/>
        </w:rPr>
        <w:t>(</w:t>
      </w:r>
      <w:r w:rsidR="00A73C83" w:rsidRPr="00A73C83">
        <w:rPr>
          <w:rFonts w:ascii="Times New Roman" w:hAnsi="Times New Roman" w:cs="Times New Roman"/>
          <w:sz w:val="24"/>
          <w:szCs w:val="24"/>
          <w:shd w:val="clear" w:color="auto" w:fill="FFFFFF"/>
        </w:rPr>
        <w:t>Bowles &amp; Cooper, 2012).</w:t>
      </w:r>
    </w:p>
    <w:p w:rsidR="004A1E3F" w:rsidRPr="00A73C83" w:rsidRDefault="003C4A26" w:rsidP="00A73C8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BMW is clearly a luxury, and has been </w:t>
      </w:r>
      <w:r w:rsidR="004A1E3F" w:rsidRPr="00A73C83">
        <w:rPr>
          <w:rFonts w:ascii="Times New Roman" w:hAnsi="Times New Roman" w:cs="Times New Roman"/>
          <w:sz w:val="24"/>
          <w:szCs w:val="24"/>
        </w:rPr>
        <w:t>cre</w:t>
      </w:r>
      <w:r>
        <w:rPr>
          <w:rFonts w:ascii="Times New Roman" w:hAnsi="Times New Roman" w:cs="Times New Roman"/>
          <w:sz w:val="24"/>
          <w:szCs w:val="24"/>
        </w:rPr>
        <w:t xml:space="preserve">ated to serve the higher income individualswithin </w:t>
      </w:r>
      <w:r w:rsidR="004A1E3F" w:rsidRPr="00A73C83">
        <w:rPr>
          <w:rFonts w:ascii="Times New Roman" w:hAnsi="Times New Roman" w:cs="Times New Roman"/>
          <w:sz w:val="24"/>
          <w:szCs w:val="24"/>
        </w:rPr>
        <w:t>international markets. As a result, the vehicles designed by this company promote social classism. This is a social problem globally. Technology is the most influential factor of the four. The company is always researching for more innovation with every brand they plan to launch. They have currently produced vehicles where the driver can pick calls through a wave of the hand over the GPS gadget, without touching it and can also pack the vehicle in constricted spaces without necessarily being inside the vehicle. With the next brand, the company will be looking to beat these inventions and come up with better technologies. Their consumers are pleased by more inventions and innovation because these are lux</w:t>
      </w:r>
      <w:r w:rsidR="00A73C83">
        <w:rPr>
          <w:rFonts w:ascii="Times New Roman" w:hAnsi="Times New Roman" w:cs="Times New Roman"/>
          <w:sz w:val="24"/>
          <w:szCs w:val="24"/>
        </w:rPr>
        <w:t xml:space="preserve">uries vehicles and super bikes </w:t>
      </w:r>
      <w:r w:rsidR="00A73C83" w:rsidRPr="00A73C83">
        <w:rPr>
          <w:rFonts w:ascii="Times New Roman" w:hAnsi="Times New Roman" w:cs="Times New Roman"/>
          <w:sz w:val="24"/>
          <w:szCs w:val="24"/>
        </w:rPr>
        <w:t>(</w:t>
      </w:r>
      <w:r w:rsidR="00A73C83" w:rsidRPr="00A73C83">
        <w:rPr>
          <w:rFonts w:ascii="Times New Roman" w:hAnsi="Times New Roman" w:cs="Times New Roman"/>
          <w:sz w:val="24"/>
          <w:szCs w:val="24"/>
          <w:shd w:val="clear" w:color="auto" w:fill="FFFFFF"/>
        </w:rPr>
        <w:t>Bowles &amp; Cooper, 2012).</w:t>
      </w:r>
    </w:p>
    <w:p w:rsidR="00A12484" w:rsidRPr="00A73C83" w:rsidRDefault="00A12484" w:rsidP="00A73C83">
      <w:pPr>
        <w:spacing w:line="480" w:lineRule="auto"/>
        <w:rPr>
          <w:rFonts w:ascii="Times New Roman" w:hAnsi="Times New Roman" w:cs="Times New Roman"/>
          <w:sz w:val="24"/>
          <w:szCs w:val="24"/>
        </w:rPr>
      </w:pPr>
      <w:r w:rsidRPr="00A73C83">
        <w:rPr>
          <w:rFonts w:ascii="Times New Roman" w:hAnsi="Times New Roman" w:cs="Times New Roman"/>
          <w:noProof/>
          <w:sz w:val="24"/>
          <w:szCs w:val="24"/>
        </w:rPr>
        <w:drawing>
          <wp:inline distT="0" distB="0" distL="0" distR="0">
            <wp:extent cx="5486400" cy="3200400"/>
            <wp:effectExtent l="19050" t="0" r="571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D85AE2" w:rsidRPr="00A73C83" w:rsidRDefault="00A45FB0" w:rsidP="00C5201B">
      <w:pPr>
        <w:spacing w:line="480" w:lineRule="auto"/>
        <w:jc w:val="center"/>
        <w:rPr>
          <w:rFonts w:ascii="Times New Roman" w:hAnsi="Times New Roman" w:cs="Times New Roman"/>
          <w:sz w:val="24"/>
          <w:szCs w:val="24"/>
        </w:rPr>
      </w:pPr>
      <w:r>
        <w:rPr>
          <w:rFonts w:ascii="Times New Roman" w:hAnsi="Times New Roman" w:cs="Times New Roman"/>
          <w:sz w:val="24"/>
          <w:szCs w:val="24"/>
        </w:rPr>
        <w:t>Figure #1: BMW PEST analysis</w:t>
      </w:r>
    </w:p>
    <w:p w:rsidR="00A52D47" w:rsidRPr="00A73C83" w:rsidRDefault="00A52D47" w:rsidP="00A45FB0">
      <w:pPr>
        <w:spacing w:line="480" w:lineRule="auto"/>
        <w:ind w:firstLine="720"/>
        <w:rPr>
          <w:rFonts w:ascii="Times New Roman" w:hAnsi="Times New Roman" w:cs="Times New Roman"/>
          <w:sz w:val="24"/>
          <w:szCs w:val="24"/>
        </w:rPr>
      </w:pPr>
      <w:r w:rsidRPr="00A73C83">
        <w:rPr>
          <w:rFonts w:ascii="Times New Roman" w:hAnsi="Times New Roman" w:cs="Times New Roman"/>
          <w:sz w:val="24"/>
          <w:szCs w:val="24"/>
        </w:rPr>
        <w:t xml:space="preserve">Currently, the company has specialized in high technology in both production and products. The production process has embraced robotics similar to what is happening in the better competitor’s production yard, General Motors. </w:t>
      </w:r>
      <w:r w:rsidR="00E444F0" w:rsidRPr="00A73C83">
        <w:rPr>
          <w:rFonts w:ascii="Times New Roman" w:hAnsi="Times New Roman" w:cs="Times New Roman"/>
          <w:sz w:val="24"/>
          <w:szCs w:val="24"/>
        </w:rPr>
        <w:t>The company, however, has</w:t>
      </w:r>
      <w:r w:rsidRPr="00A73C83">
        <w:rPr>
          <w:rFonts w:ascii="Times New Roman" w:hAnsi="Times New Roman" w:cs="Times New Roman"/>
          <w:sz w:val="24"/>
          <w:szCs w:val="24"/>
        </w:rPr>
        <w:t xml:space="preserve"> launched fewer brands compared to GM, and still holds a 2% market share of the world’s market. The best opportunity is the emerging markets where affordability is rising, and the demand of high quality and luxurious brands takes centre stage. </w:t>
      </w:r>
      <w:r w:rsidR="00E444F0" w:rsidRPr="00A73C83">
        <w:rPr>
          <w:rFonts w:ascii="Times New Roman" w:hAnsi="Times New Roman" w:cs="Times New Roman"/>
          <w:sz w:val="24"/>
          <w:szCs w:val="24"/>
        </w:rPr>
        <w:t>They have an opportunity grow into the potential markets without compromising their quality. These opportunities into the emerging markets are current in nations such as Russia, Saudi Arabia and Japan, but they are future in nations such as South Africa, Nigeria, India, Kenya and the Latin</w:t>
      </w:r>
      <w:r w:rsidR="00A73C83" w:rsidRPr="00A73C83">
        <w:rPr>
          <w:rFonts w:ascii="Times New Roman" w:hAnsi="Times New Roman" w:cs="Times New Roman"/>
          <w:sz w:val="24"/>
          <w:szCs w:val="24"/>
        </w:rPr>
        <w:t xml:space="preserve"> Americas (</w:t>
      </w:r>
      <w:r w:rsidR="00A73C83" w:rsidRPr="00A73C83">
        <w:rPr>
          <w:rFonts w:ascii="Times New Roman" w:hAnsi="Times New Roman" w:cs="Times New Roman"/>
          <w:sz w:val="24"/>
          <w:szCs w:val="24"/>
          <w:shd w:val="clear" w:color="auto" w:fill="FFFFFF"/>
        </w:rPr>
        <w:t>Bowles &amp; Cooper, 2012).</w:t>
      </w:r>
    </w:p>
    <w:p w:rsidR="00E444F0" w:rsidRPr="00A73C83" w:rsidRDefault="00E444F0" w:rsidP="00A73C83">
      <w:pPr>
        <w:spacing w:line="480" w:lineRule="auto"/>
        <w:ind w:firstLine="720"/>
        <w:rPr>
          <w:rFonts w:ascii="Times New Roman" w:hAnsi="Times New Roman" w:cs="Times New Roman"/>
          <w:sz w:val="24"/>
          <w:szCs w:val="24"/>
        </w:rPr>
      </w:pPr>
      <w:r w:rsidRPr="00A73C83">
        <w:rPr>
          <w:rFonts w:ascii="Times New Roman" w:hAnsi="Times New Roman" w:cs="Times New Roman"/>
          <w:sz w:val="24"/>
          <w:szCs w:val="24"/>
        </w:rPr>
        <w:t>The major threat includes the introduction of the electric cars. This poses a high technology requirement need. Apple is planning to invade the motor vehicle industry. With the creativity the company has shown in the electronics and software industry, all luxury vehicle producers have a reason to fear. The I-car to be launched will have controls done without having to use a windscreen to see the road outside. This increases the technology advancement thre</w:t>
      </w:r>
      <w:r w:rsidR="00A73C83" w:rsidRPr="00A73C83">
        <w:rPr>
          <w:rFonts w:ascii="Times New Roman" w:hAnsi="Times New Roman" w:cs="Times New Roman"/>
          <w:sz w:val="24"/>
          <w:szCs w:val="24"/>
        </w:rPr>
        <w:t>at to BMW in the near future (</w:t>
      </w:r>
      <w:r w:rsidR="00A73C83" w:rsidRPr="00A73C83">
        <w:rPr>
          <w:rFonts w:ascii="Times New Roman" w:hAnsi="Times New Roman" w:cs="Times New Roman"/>
          <w:sz w:val="24"/>
          <w:szCs w:val="24"/>
          <w:shd w:val="clear" w:color="auto" w:fill="FFFFFF"/>
        </w:rPr>
        <w:t>Bowles &amp; Cooper, 2012).</w:t>
      </w:r>
    </w:p>
    <w:p w:rsidR="002B0CA4" w:rsidRPr="00A73C83" w:rsidRDefault="00E444F0" w:rsidP="00A45FB0">
      <w:pPr>
        <w:spacing w:line="480" w:lineRule="auto"/>
        <w:ind w:firstLine="720"/>
        <w:rPr>
          <w:rFonts w:ascii="Times New Roman" w:hAnsi="Times New Roman" w:cs="Times New Roman"/>
          <w:sz w:val="24"/>
          <w:szCs w:val="24"/>
        </w:rPr>
      </w:pPr>
      <w:r w:rsidRPr="00A73C83">
        <w:rPr>
          <w:rFonts w:ascii="Times New Roman" w:hAnsi="Times New Roman" w:cs="Times New Roman"/>
          <w:sz w:val="24"/>
          <w:szCs w:val="24"/>
        </w:rPr>
        <w:t xml:space="preserve">The target markets for BMW include the </w:t>
      </w:r>
      <w:r w:rsidR="00A12484" w:rsidRPr="00A73C83">
        <w:rPr>
          <w:rFonts w:ascii="Times New Roman" w:hAnsi="Times New Roman" w:cs="Times New Roman"/>
          <w:sz w:val="24"/>
          <w:szCs w:val="24"/>
        </w:rPr>
        <w:t>developed nations following the high purchase power and need for luxurious locomotives in such nations. However, the emerging markets are showing signs of optimism, with the company finding markets in places like Brazil and South Africa. The company is affected by international political and legal factors such as importation taxes, and economic factors such as the fluctuation of currency values in the destination markets. The company seems to increase the problem of classism and is very much affected by technology since they want to remain on top of luxurious locomotives market. The company will need to improve on their technologies before inventions such as the I-cars and the electric cars take the better share of the market.</w:t>
      </w:r>
    </w:p>
    <w:p w:rsidR="00A73C83" w:rsidRDefault="00A73C83" w:rsidP="00A73C83">
      <w:pPr>
        <w:spacing w:line="480" w:lineRule="auto"/>
        <w:jc w:val="center"/>
        <w:rPr>
          <w:rFonts w:ascii="Times New Roman" w:hAnsi="Times New Roman" w:cs="Times New Roman"/>
          <w:sz w:val="24"/>
          <w:szCs w:val="24"/>
          <w:u w:val="single"/>
        </w:rPr>
      </w:pPr>
    </w:p>
    <w:p w:rsidR="00A73C83" w:rsidRDefault="00A73C83" w:rsidP="00A73C83">
      <w:pPr>
        <w:spacing w:line="480" w:lineRule="auto"/>
        <w:jc w:val="center"/>
        <w:rPr>
          <w:rFonts w:ascii="Times New Roman" w:hAnsi="Times New Roman" w:cs="Times New Roman"/>
          <w:sz w:val="24"/>
          <w:szCs w:val="24"/>
          <w:u w:val="single"/>
        </w:rPr>
      </w:pPr>
    </w:p>
    <w:p w:rsidR="00A73C83" w:rsidRDefault="00A73C83" w:rsidP="00A73C83">
      <w:pPr>
        <w:spacing w:line="480" w:lineRule="auto"/>
        <w:jc w:val="center"/>
        <w:rPr>
          <w:rFonts w:ascii="Times New Roman" w:hAnsi="Times New Roman" w:cs="Times New Roman"/>
          <w:sz w:val="24"/>
          <w:szCs w:val="24"/>
          <w:u w:val="single"/>
        </w:rPr>
      </w:pPr>
    </w:p>
    <w:p w:rsidR="00A73C83" w:rsidRDefault="00A73C83" w:rsidP="00A73C83">
      <w:pPr>
        <w:spacing w:line="480" w:lineRule="auto"/>
        <w:jc w:val="center"/>
        <w:rPr>
          <w:rFonts w:ascii="Times New Roman" w:hAnsi="Times New Roman" w:cs="Times New Roman"/>
          <w:sz w:val="24"/>
          <w:szCs w:val="24"/>
          <w:u w:val="single"/>
        </w:rPr>
      </w:pPr>
    </w:p>
    <w:p w:rsidR="00A73C83" w:rsidRDefault="00A73C83" w:rsidP="00A73C83">
      <w:pPr>
        <w:spacing w:line="480" w:lineRule="auto"/>
        <w:jc w:val="center"/>
        <w:rPr>
          <w:rFonts w:ascii="Times New Roman" w:hAnsi="Times New Roman" w:cs="Times New Roman"/>
          <w:sz w:val="24"/>
          <w:szCs w:val="24"/>
          <w:u w:val="single"/>
        </w:rPr>
      </w:pPr>
    </w:p>
    <w:p w:rsidR="00A45FB0" w:rsidRDefault="00A45FB0" w:rsidP="00A73C83">
      <w:pPr>
        <w:spacing w:line="480" w:lineRule="auto"/>
        <w:jc w:val="center"/>
        <w:rPr>
          <w:rFonts w:ascii="Times New Roman" w:hAnsi="Times New Roman" w:cs="Times New Roman"/>
          <w:sz w:val="24"/>
          <w:szCs w:val="24"/>
          <w:u w:val="single"/>
        </w:rPr>
      </w:pPr>
    </w:p>
    <w:p w:rsidR="00A45FB0" w:rsidRDefault="00A45FB0" w:rsidP="00A73C83">
      <w:pPr>
        <w:spacing w:line="480" w:lineRule="auto"/>
        <w:jc w:val="center"/>
        <w:rPr>
          <w:rFonts w:ascii="Times New Roman" w:hAnsi="Times New Roman" w:cs="Times New Roman"/>
          <w:sz w:val="24"/>
          <w:szCs w:val="24"/>
          <w:u w:val="single"/>
        </w:rPr>
      </w:pPr>
    </w:p>
    <w:p w:rsidR="00A45FB0" w:rsidRDefault="00A45FB0" w:rsidP="00A73C83">
      <w:pPr>
        <w:spacing w:line="480" w:lineRule="auto"/>
        <w:jc w:val="center"/>
        <w:rPr>
          <w:rFonts w:ascii="Times New Roman" w:hAnsi="Times New Roman" w:cs="Times New Roman"/>
          <w:sz w:val="24"/>
          <w:szCs w:val="24"/>
          <w:u w:val="single"/>
        </w:rPr>
      </w:pPr>
    </w:p>
    <w:p w:rsidR="00A74127" w:rsidRPr="00A73C83" w:rsidRDefault="00A74127" w:rsidP="00A73C83">
      <w:pPr>
        <w:spacing w:line="480" w:lineRule="auto"/>
        <w:jc w:val="center"/>
        <w:rPr>
          <w:rFonts w:ascii="Times New Roman" w:hAnsi="Times New Roman" w:cs="Times New Roman"/>
          <w:sz w:val="24"/>
          <w:szCs w:val="24"/>
          <w:u w:val="single"/>
        </w:rPr>
      </w:pPr>
      <w:r w:rsidRPr="00A73C83">
        <w:rPr>
          <w:rFonts w:ascii="Times New Roman" w:hAnsi="Times New Roman" w:cs="Times New Roman"/>
          <w:sz w:val="24"/>
          <w:szCs w:val="24"/>
          <w:u w:val="single"/>
        </w:rPr>
        <w:t>References</w:t>
      </w:r>
    </w:p>
    <w:p w:rsidR="00A73C83" w:rsidRPr="00A73C83" w:rsidRDefault="00A73C83" w:rsidP="00A73C83">
      <w:pPr>
        <w:spacing w:line="480" w:lineRule="auto"/>
        <w:ind w:left="720" w:hanging="720"/>
        <w:rPr>
          <w:rFonts w:ascii="Times New Roman" w:hAnsi="Times New Roman" w:cs="Times New Roman"/>
          <w:sz w:val="24"/>
          <w:szCs w:val="24"/>
        </w:rPr>
      </w:pPr>
      <w:r w:rsidRPr="00A73C83">
        <w:rPr>
          <w:rFonts w:ascii="Times New Roman" w:hAnsi="Times New Roman" w:cs="Times New Roman"/>
          <w:sz w:val="24"/>
          <w:szCs w:val="24"/>
          <w:shd w:val="clear" w:color="auto" w:fill="FFFFFF"/>
        </w:rPr>
        <w:t>Bowles, D., &amp; Cooper, C. (2012). Case Studies for the High Engagement Culture: BMW Group and Whole Foods Market.</w:t>
      </w:r>
      <w:r w:rsidRPr="00A73C83">
        <w:rPr>
          <w:rStyle w:val="apple-converted-space"/>
          <w:rFonts w:ascii="Times New Roman" w:hAnsi="Times New Roman" w:cs="Times New Roman"/>
          <w:sz w:val="24"/>
          <w:szCs w:val="24"/>
          <w:shd w:val="clear" w:color="auto" w:fill="FFFFFF"/>
        </w:rPr>
        <w:t> </w:t>
      </w:r>
      <w:r w:rsidRPr="00A73C83">
        <w:rPr>
          <w:rStyle w:val="Emphasis"/>
          <w:rFonts w:ascii="Times New Roman" w:hAnsi="Times New Roman" w:cs="Times New Roman"/>
          <w:sz w:val="24"/>
          <w:szCs w:val="24"/>
          <w:shd w:val="clear" w:color="auto" w:fill="FFFFFF"/>
        </w:rPr>
        <w:t>The High Engagement Work Culture</w:t>
      </w:r>
      <w:r w:rsidRPr="00A73C83">
        <w:rPr>
          <w:rFonts w:ascii="Times New Roman" w:hAnsi="Times New Roman" w:cs="Times New Roman"/>
          <w:sz w:val="24"/>
          <w:szCs w:val="24"/>
          <w:shd w:val="clear" w:color="auto" w:fill="FFFFFF"/>
        </w:rPr>
        <w:t>, 120-146.</w:t>
      </w:r>
    </w:p>
    <w:p w:rsidR="00A73C83" w:rsidRPr="00A73C83" w:rsidRDefault="00A73C83" w:rsidP="00A73C83">
      <w:pPr>
        <w:spacing w:line="480" w:lineRule="auto"/>
        <w:ind w:left="720" w:hanging="720"/>
        <w:rPr>
          <w:rFonts w:ascii="Times New Roman" w:hAnsi="Times New Roman" w:cs="Times New Roman"/>
          <w:sz w:val="24"/>
          <w:szCs w:val="24"/>
          <w:shd w:val="clear" w:color="auto" w:fill="FFFFFF"/>
        </w:rPr>
      </w:pPr>
      <w:r w:rsidRPr="00A73C83">
        <w:rPr>
          <w:rFonts w:ascii="Times New Roman" w:hAnsi="Times New Roman" w:cs="Times New Roman"/>
          <w:sz w:val="24"/>
          <w:szCs w:val="24"/>
          <w:shd w:val="clear" w:color="auto" w:fill="FFFFFF"/>
        </w:rPr>
        <w:t>Keller, M. (2016). BMW: Entering the Automobile Market in Brazil.</w:t>
      </w:r>
    </w:p>
    <w:p w:rsidR="00A73C83" w:rsidRPr="00A73C83" w:rsidRDefault="00A73C83" w:rsidP="00A73C83">
      <w:pPr>
        <w:spacing w:line="480" w:lineRule="auto"/>
        <w:ind w:left="720" w:hanging="720"/>
        <w:rPr>
          <w:rFonts w:ascii="Times New Roman" w:hAnsi="Times New Roman" w:cs="Times New Roman"/>
          <w:sz w:val="24"/>
          <w:szCs w:val="24"/>
          <w:shd w:val="clear" w:color="auto" w:fill="FFFFFF"/>
        </w:rPr>
      </w:pPr>
      <w:r w:rsidRPr="00A73C83">
        <w:rPr>
          <w:rFonts w:ascii="Times New Roman" w:hAnsi="Times New Roman" w:cs="Times New Roman"/>
          <w:sz w:val="24"/>
          <w:szCs w:val="24"/>
          <w:shd w:val="clear" w:color="auto" w:fill="FFFFFF"/>
        </w:rPr>
        <w:t>Khan, A. U., Mahmood, A., Lodhi, R. N., &amp; Aftab, F. (2016). Influence of Product Placement on Consumer Behavior: The Mediating Roles of Consumer Recognition with Program Celebrity and Ethical Perceptions towards Product Placement that Leads to Consumer Purchase Intention.</w:t>
      </w:r>
      <w:r w:rsidRPr="00A73C83">
        <w:rPr>
          <w:rStyle w:val="apple-converted-space"/>
          <w:rFonts w:ascii="Times New Roman" w:hAnsi="Times New Roman" w:cs="Times New Roman"/>
          <w:sz w:val="24"/>
          <w:szCs w:val="24"/>
          <w:shd w:val="clear" w:color="auto" w:fill="FFFFFF"/>
        </w:rPr>
        <w:t> </w:t>
      </w:r>
      <w:r w:rsidRPr="00A73C83">
        <w:rPr>
          <w:rFonts w:ascii="Times New Roman" w:hAnsi="Times New Roman" w:cs="Times New Roman"/>
          <w:i/>
          <w:iCs/>
          <w:sz w:val="24"/>
          <w:szCs w:val="24"/>
          <w:shd w:val="clear" w:color="auto" w:fill="FFFFFF"/>
        </w:rPr>
        <w:t>Journal of Business</w:t>
      </w:r>
      <w:r w:rsidRPr="00A73C83">
        <w:rPr>
          <w:rFonts w:ascii="Times New Roman" w:hAnsi="Times New Roman" w:cs="Times New Roman"/>
          <w:sz w:val="24"/>
          <w:szCs w:val="24"/>
          <w:shd w:val="clear" w:color="auto" w:fill="FFFFFF"/>
        </w:rPr>
        <w:t>,</w:t>
      </w:r>
      <w:r w:rsidRPr="00A73C83">
        <w:rPr>
          <w:rStyle w:val="apple-converted-space"/>
          <w:rFonts w:ascii="Times New Roman" w:hAnsi="Times New Roman" w:cs="Times New Roman"/>
          <w:sz w:val="24"/>
          <w:szCs w:val="24"/>
          <w:shd w:val="clear" w:color="auto" w:fill="FFFFFF"/>
        </w:rPr>
        <w:t> </w:t>
      </w:r>
      <w:r w:rsidRPr="00A73C83">
        <w:rPr>
          <w:rFonts w:ascii="Times New Roman" w:hAnsi="Times New Roman" w:cs="Times New Roman"/>
          <w:i/>
          <w:iCs/>
          <w:sz w:val="24"/>
          <w:szCs w:val="24"/>
          <w:shd w:val="clear" w:color="auto" w:fill="FFFFFF"/>
        </w:rPr>
        <w:t>12</w:t>
      </w:r>
      <w:r w:rsidRPr="00A73C83">
        <w:rPr>
          <w:rFonts w:ascii="Times New Roman" w:hAnsi="Times New Roman" w:cs="Times New Roman"/>
          <w:sz w:val="24"/>
          <w:szCs w:val="24"/>
          <w:shd w:val="clear" w:color="auto" w:fill="FFFFFF"/>
        </w:rPr>
        <w:t>(1), 168-184.</w:t>
      </w:r>
    </w:p>
    <w:p w:rsidR="00A73C83" w:rsidRPr="00A73C83" w:rsidRDefault="00A73C83" w:rsidP="00A73C83">
      <w:pPr>
        <w:spacing w:line="480" w:lineRule="auto"/>
        <w:ind w:left="720" w:hanging="720"/>
        <w:rPr>
          <w:rFonts w:ascii="Times New Roman" w:hAnsi="Times New Roman" w:cs="Times New Roman"/>
          <w:sz w:val="24"/>
          <w:szCs w:val="24"/>
          <w:shd w:val="clear" w:color="auto" w:fill="FFFFFF"/>
        </w:rPr>
      </w:pPr>
      <w:r w:rsidRPr="00A73C83">
        <w:rPr>
          <w:rFonts w:ascii="Times New Roman" w:hAnsi="Times New Roman" w:cs="Times New Roman"/>
          <w:sz w:val="24"/>
          <w:szCs w:val="24"/>
          <w:shd w:val="clear" w:color="auto" w:fill="FFFFFF"/>
        </w:rPr>
        <w:t>Kumar, K. (2016). Strategic Management On BMW.</w:t>
      </w:r>
    </w:p>
    <w:p w:rsidR="00A73C83" w:rsidRPr="00A73C83" w:rsidRDefault="00A73C83" w:rsidP="00A73C83">
      <w:pPr>
        <w:spacing w:line="480" w:lineRule="auto"/>
        <w:ind w:left="720" w:hanging="720"/>
        <w:rPr>
          <w:rFonts w:ascii="Times New Roman" w:hAnsi="Times New Roman" w:cs="Times New Roman"/>
          <w:sz w:val="24"/>
          <w:szCs w:val="24"/>
          <w:shd w:val="clear" w:color="auto" w:fill="FFFFFF"/>
        </w:rPr>
      </w:pPr>
      <w:r w:rsidRPr="00A73C83">
        <w:rPr>
          <w:rFonts w:ascii="Times New Roman" w:hAnsi="Times New Roman" w:cs="Times New Roman"/>
          <w:sz w:val="24"/>
          <w:szCs w:val="24"/>
          <w:shd w:val="clear" w:color="auto" w:fill="FFFFFF"/>
        </w:rPr>
        <w:t>Smith, D. J. (2003). Strategic alliances and competitive strategies in the European aerospace industry: the case of BMW Rolls-Royce GmbH.</w:t>
      </w:r>
      <w:r w:rsidRPr="00A73C83">
        <w:rPr>
          <w:rStyle w:val="apple-converted-space"/>
          <w:rFonts w:ascii="Times New Roman" w:hAnsi="Times New Roman" w:cs="Times New Roman"/>
          <w:sz w:val="24"/>
          <w:szCs w:val="24"/>
          <w:shd w:val="clear" w:color="auto" w:fill="FFFFFF"/>
        </w:rPr>
        <w:t> </w:t>
      </w:r>
      <w:r w:rsidRPr="00A73C83">
        <w:rPr>
          <w:rFonts w:ascii="Times New Roman" w:hAnsi="Times New Roman" w:cs="Times New Roman"/>
          <w:i/>
          <w:iCs/>
          <w:sz w:val="24"/>
          <w:szCs w:val="24"/>
          <w:shd w:val="clear" w:color="auto" w:fill="FFFFFF"/>
        </w:rPr>
        <w:t>European Business Review</w:t>
      </w:r>
      <w:r w:rsidRPr="00A73C83">
        <w:rPr>
          <w:rFonts w:ascii="Times New Roman" w:hAnsi="Times New Roman" w:cs="Times New Roman"/>
          <w:sz w:val="24"/>
          <w:szCs w:val="24"/>
          <w:shd w:val="clear" w:color="auto" w:fill="FFFFFF"/>
        </w:rPr>
        <w:t>,</w:t>
      </w:r>
      <w:r w:rsidRPr="00A73C83">
        <w:rPr>
          <w:rStyle w:val="apple-converted-space"/>
          <w:rFonts w:ascii="Times New Roman" w:hAnsi="Times New Roman" w:cs="Times New Roman"/>
          <w:sz w:val="24"/>
          <w:szCs w:val="24"/>
          <w:shd w:val="clear" w:color="auto" w:fill="FFFFFF"/>
        </w:rPr>
        <w:t> </w:t>
      </w:r>
      <w:r w:rsidRPr="00A73C83">
        <w:rPr>
          <w:rFonts w:ascii="Times New Roman" w:hAnsi="Times New Roman" w:cs="Times New Roman"/>
          <w:i/>
          <w:iCs/>
          <w:sz w:val="24"/>
          <w:szCs w:val="24"/>
          <w:shd w:val="clear" w:color="auto" w:fill="FFFFFF"/>
        </w:rPr>
        <w:t>15</w:t>
      </w:r>
      <w:r w:rsidRPr="00A73C83">
        <w:rPr>
          <w:rFonts w:ascii="Times New Roman" w:hAnsi="Times New Roman" w:cs="Times New Roman"/>
          <w:sz w:val="24"/>
          <w:szCs w:val="24"/>
          <w:shd w:val="clear" w:color="auto" w:fill="FFFFFF"/>
        </w:rPr>
        <w:t>(4), 262-276.</w:t>
      </w:r>
    </w:p>
    <w:sectPr w:rsidR="00A73C83" w:rsidRPr="00A73C83" w:rsidSect="00A73C83">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6FA" w:rsidRDefault="009A76FA" w:rsidP="00A73C83">
      <w:pPr>
        <w:spacing w:after="0" w:line="240" w:lineRule="auto"/>
      </w:pPr>
      <w:r>
        <w:separator/>
      </w:r>
    </w:p>
  </w:endnote>
  <w:endnote w:type="continuationSeparator" w:id="1">
    <w:p w:rsidR="009A76FA" w:rsidRDefault="009A76FA" w:rsidP="00A73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6FA" w:rsidRDefault="009A76FA" w:rsidP="00A73C83">
      <w:pPr>
        <w:spacing w:after="0" w:line="240" w:lineRule="auto"/>
      </w:pPr>
      <w:r>
        <w:separator/>
      </w:r>
    </w:p>
  </w:footnote>
  <w:footnote w:type="continuationSeparator" w:id="1">
    <w:p w:rsidR="009A76FA" w:rsidRDefault="009A76FA" w:rsidP="00A73C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FB0" w:rsidRDefault="00A45FB0">
    <w:pPr>
      <w:pStyle w:val="Header"/>
      <w:jc w:val="right"/>
    </w:pPr>
    <w:r>
      <w:t>Understanding Target Markets Report</w:t>
    </w:r>
    <w:r>
      <w:tab/>
    </w:r>
    <w:r>
      <w:tab/>
    </w:r>
    <w:sdt>
      <w:sdtPr>
        <w:id w:val="48337329"/>
        <w:docPartObj>
          <w:docPartGallery w:val="Page Numbers (Top of Page)"/>
          <w:docPartUnique/>
        </w:docPartObj>
      </w:sdtPr>
      <w:sdtContent>
        <w:r w:rsidR="00DD0A85">
          <w:fldChar w:fldCharType="begin"/>
        </w:r>
        <w:r>
          <w:instrText xml:space="preserve"> PAGE   \* MERGEFORMAT </w:instrText>
        </w:r>
        <w:r w:rsidR="00DD0A85">
          <w:fldChar w:fldCharType="separate"/>
        </w:r>
        <w:r w:rsidR="003E656B">
          <w:rPr>
            <w:noProof/>
          </w:rPr>
          <w:t>2</w:t>
        </w:r>
        <w:r w:rsidR="00DD0A85">
          <w:rPr>
            <w:noProof/>
          </w:rPr>
          <w:fldChar w:fldCharType="end"/>
        </w:r>
      </w:sdtContent>
    </w:sdt>
  </w:p>
  <w:p w:rsidR="00A45FB0" w:rsidRDefault="00A45F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FB0" w:rsidRDefault="00A45FB0" w:rsidP="00A73C83">
    <w:pPr>
      <w:pStyle w:val="Header"/>
      <w:jc w:val="right"/>
    </w:pPr>
    <w:r>
      <w:t>Running Head: Understanding Target Markets Report</w:t>
    </w:r>
    <w:r>
      <w:tab/>
    </w:r>
    <w:r>
      <w:tab/>
    </w:r>
    <w:sdt>
      <w:sdtPr>
        <w:id w:val="48337406"/>
        <w:docPartObj>
          <w:docPartGallery w:val="Page Numbers (Top of Page)"/>
          <w:docPartUnique/>
        </w:docPartObj>
      </w:sdtPr>
      <w:sdtContent>
        <w:r w:rsidR="00DD0A85">
          <w:fldChar w:fldCharType="begin"/>
        </w:r>
        <w:r>
          <w:instrText xml:space="preserve"> PAGE   \* MERGEFORMAT </w:instrText>
        </w:r>
        <w:r w:rsidR="00DD0A85">
          <w:fldChar w:fldCharType="separate"/>
        </w:r>
        <w:r w:rsidR="003E656B">
          <w:rPr>
            <w:noProof/>
          </w:rPr>
          <w:t>1</w:t>
        </w:r>
        <w:r w:rsidR="00DD0A85">
          <w:rPr>
            <w:noProof/>
          </w:rPr>
          <w:fldChar w:fldCharType="end"/>
        </w:r>
      </w:sdtContent>
    </w:sdt>
  </w:p>
  <w:p w:rsidR="00A45FB0" w:rsidRDefault="00A45F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74127"/>
    <w:rsid w:val="001349CD"/>
    <w:rsid w:val="00190B95"/>
    <w:rsid w:val="002B0CA4"/>
    <w:rsid w:val="003C4A26"/>
    <w:rsid w:val="003E656B"/>
    <w:rsid w:val="004A1E3F"/>
    <w:rsid w:val="005266C7"/>
    <w:rsid w:val="00581C7D"/>
    <w:rsid w:val="00731A82"/>
    <w:rsid w:val="00732E70"/>
    <w:rsid w:val="00886C42"/>
    <w:rsid w:val="008E6831"/>
    <w:rsid w:val="009A76FA"/>
    <w:rsid w:val="00A12484"/>
    <w:rsid w:val="00A45FB0"/>
    <w:rsid w:val="00A52D47"/>
    <w:rsid w:val="00A73C83"/>
    <w:rsid w:val="00A74127"/>
    <w:rsid w:val="00BA5395"/>
    <w:rsid w:val="00BE1241"/>
    <w:rsid w:val="00C20B36"/>
    <w:rsid w:val="00C5201B"/>
    <w:rsid w:val="00CE2E1F"/>
    <w:rsid w:val="00D85AE2"/>
    <w:rsid w:val="00DD0A85"/>
    <w:rsid w:val="00E444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C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74127"/>
  </w:style>
  <w:style w:type="paragraph" w:styleId="BalloonText">
    <w:name w:val="Balloon Text"/>
    <w:basedOn w:val="Normal"/>
    <w:link w:val="BalloonTextChar"/>
    <w:uiPriority w:val="99"/>
    <w:semiHidden/>
    <w:unhideWhenUsed/>
    <w:rsid w:val="00A12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484"/>
    <w:rPr>
      <w:rFonts w:ascii="Tahoma" w:hAnsi="Tahoma" w:cs="Tahoma"/>
      <w:sz w:val="16"/>
      <w:szCs w:val="16"/>
    </w:rPr>
  </w:style>
  <w:style w:type="character" w:styleId="Emphasis">
    <w:name w:val="Emphasis"/>
    <w:basedOn w:val="DefaultParagraphFont"/>
    <w:uiPriority w:val="20"/>
    <w:qFormat/>
    <w:rsid w:val="00D85AE2"/>
    <w:rPr>
      <w:i/>
      <w:iCs/>
    </w:rPr>
  </w:style>
  <w:style w:type="paragraph" w:styleId="Header">
    <w:name w:val="header"/>
    <w:basedOn w:val="Normal"/>
    <w:link w:val="HeaderChar"/>
    <w:uiPriority w:val="99"/>
    <w:unhideWhenUsed/>
    <w:rsid w:val="00A73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C83"/>
  </w:style>
  <w:style w:type="paragraph" w:styleId="Footer">
    <w:name w:val="footer"/>
    <w:basedOn w:val="Normal"/>
    <w:link w:val="FooterChar"/>
    <w:uiPriority w:val="99"/>
    <w:unhideWhenUsed/>
    <w:rsid w:val="00A73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C8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diagramColors" Target="diagrams/colors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2F519D-B5D8-4974-862B-4678830BF8A2}"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en-US"/>
        </a:p>
      </dgm:t>
    </dgm:pt>
    <dgm:pt modelId="{23107C04-B53B-4F3E-BC16-B4FB64D50F44}">
      <dgm:prSet phldrT="[Text]"/>
      <dgm:spPr/>
      <dgm:t>
        <a:bodyPr/>
        <a:lstStyle/>
        <a:p>
          <a:r>
            <a:rPr lang="en-US" b="1"/>
            <a:t>PEST Analysis</a:t>
          </a:r>
        </a:p>
      </dgm:t>
    </dgm:pt>
    <dgm:pt modelId="{559BC6F8-6D73-499D-89BD-87A0963F485A}" type="parTrans" cxnId="{33638CAA-8828-4630-B36C-56FF5AD3DA8F}">
      <dgm:prSet/>
      <dgm:spPr/>
      <dgm:t>
        <a:bodyPr/>
        <a:lstStyle/>
        <a:p>
          <a:endParaRPr lang="en-US"/>
        </a:p>
      </dgm:t>
    </dgm:pt>
    <dgm:pt modelId="{FB8AF689-EF4D-4711-BACE-714B0D856E1A}" type="sibTrans" cxnId="{33638CAA-8828-4630-B36C-56FF5AD3DA8F}">
      <dgm:prSet/>
      <dgm:spPr/>
      <dgm:t>
        <a:bodyPr/>
        <a:lstStyle/>
        <a:p>
          <a:endParaRPr lang="en-US"/>
        </a:p>
      </dgm:t>
    </dgm:pt>
    <dgm:pt modelId="{9CC53883-3C16-4517-8A70-B2053E9EB2D7}">
      <dgm:prSet phldrT="[Text]"/>
      <dgm:spPr/>
      <dgm:t>
        <a:bodyPr/>
        <a:lstStyle/>
        <a:p>
          <a:pPr algn="ctr"/>
          <a:r>
            <a:rPr lang="en-US" b="1"/>
            <a:t>Political</a:t>
          </a:r>
        </a:p>
        <a:p>
          <a:pPr algn="l"/>
          <a:r>
            <a:rPr lang="en-US" b="1"/>
            <a:t>Policies that might descelarate expenditure.</a:t>
          </a:r>
        </a:p>
        <a:p>
          <a:pPr algn="l"/>
          <a:endParaRPr lang="en-US" b="1"/>
        </a:p>
        <a:p>
          <a:pPr algn="l"/>
          <a:r>
            <a:rPr lang="en-US" b="1"/>
            <a:t>Policies to increase importation duties to some of the company's markets.</a:t>
          </a:r>
        </a:p>
      </dgm:t>
    </dgm:pt>
    <dgm:pt modelId="{1D2D676B-2AB9-4E59-BC62-EA296A71D49E}" type="parTrans" cxnId="{24EDB34A-584E-4E5B-A840-F05E6BB99C42}">
      <dgm:prSet/>
      <dgm:spPr/>
      <dgm:t>
        <a:bodyPr/>
        <a:lstStyle/>
        <a:p>
          <a:endParaRPr lang="en-US"/>
        </a:p>
      </dgm:t>
    </dgm:pt>
    <dgm:pt modelId="{636FCF15-1E28-4B51-A524-9030B7CBD986}" type="sibTrans" cxnId="{24EDB34A-584E-4E5B-A840-F05E6BB99C42}">
      <dgm:prSet/>
      <dgm:spPr/>
      <dgm:t>
        <a:bodyPr/>
        <a:lstStyle/>
        <a:p>
          <a:endParaRPr lang="en-US"/>
        </a:p>
      </dgm:t>
    </dgm:pt>
    <dgm:pt modelId="{4A784411-F605-4E4B-A96C-4AD99453020B}">
      <dgm:prSet phldrT="[Text]"/>
      <dgm:spPr/>
      <dgm:t>
        <a:bodyPr/>
        <a:lstStyle/>
        <a:p>
          <a:pPr algn="ctr"/>
          <a:r>
            <a:rPr lang="en-US" b="1"/>
            <a:t>Economic</a:t>
          </a:r>
        </a:p>
        <a:p>
          <a:pPr algn="l"/>
          <a:endParaRPr lang="en-US" b="1"/>
        </a:p>
        <a:p>
          <a:pPr algn="l"/>
          <a:r>
            <a:rPr lang="en-US" b="1"/>
            <a:t>Fluctuation of currency values</a:t>
          </a:r>
        </a:p>
        <a:p>
          <a:pPr algn="l"/>
          <a:endParaRPr lang="en-US" b="1"/>
        </a:p>
        <a:p>
          <a:pPr algn="l"/>
          <a:r>
            <a:rPr lang="en-US" b="1"/>
            <a:t>Consumers purchase power</a:t>
          </a:r>
        </a:p>
      </dgm:t>
    </dgm:pt>
    <dgm:pt modelId="{C47FCA7A-3CA2-42A1-9271-A3CF8800DB95}" type="parTrans" cxnId="{D016D79D-5E68-4C53-B211-6B193AEEE107}">
      <dgm:prSet/>
      <dgm:spPr/>
      <dgm:t>
        <a:bodyPr/>
        <a:lstStyle/>
        <a:p>
          <a:endParaRPr lang="en-US"/>
        </a:p>
      </dgm:t>
    </dgm:pt>
    <dgm:pt modelId="{20D91CC7-07EC-4C46-9A4B-78E532795DDE}" type="sibTrans" cxnId="{D016D79D-5E68-4C53-B211-6B193AEEE107}">
      <dgm:prSet/>
      <dgm:spPr/>
      <dgm:t>
        <a:bodyPr/>
        <a:lstStyle/>
        <a:p>
          <a:endParaRPr lang="en-US"/>
        </a:p>
      </dgm:t>
    </dgm:pt>
    <dgm:pt modelId="{9EE5FFF0-19A7-4E2E-AE39-9F07A24C5AB4}">
      <dgm:prSet phldrT="[Text]"/>
      <dgm:spPr/>
      <dgm:t>
        <a:bodyPr/>
        <a:lstStyle/>
        <a:p>
          <a:pPr algn="ctr"/>
          <a:r>
            <a:rPr lang="en-US" b="1"/>
            <a:t>Social</a:t>
          </a:r>
        </a:p>
        <a:p>
          <a:pPr algn="ctr"/>
          <a:endParaRPr lang="en-US" b="1"/>
        </a:p>
        <a:p>
          <a:pPr algn="l"/>
          <a:r>
            <a:rPr lang="en-US" b="1"/>
            <a:t>The high luxury automobile products promote social classism.</a:t>
          </a:r>
          <a:endParaRPr lang="en-US"/>
        </a:p>
      </dgm:t>
    </dgm:pt>
    <dgm:pt modelId="{C5DD0FC4-2A28-4491-8FCA-89242B0A5B33}" type="parTrans" cxnId="{37ED08C1-24EC-46B1-899A-4ED0885C98D4}">
      <dgm:prSet/>
      <dgm:spPr/>
      <dgm:t>
        <a:bodyPr/>
        <a:lstStyle/>
        <a:p>
          <a:endParaRPr lang="en-US"/>
        </a:p>
      </dgm:t>
    </dgm:pt>
    <dgm:pt modelId="{F3708DAF-F0A3-4AB4-88E4-8C49E11B3932}" type="sibTrans" cxnId="{37ED08C1-24EC-46B1-899A-4ED0885C98D4}">
      <dgm:prSet/>
      <dgm:spPr/>
      <dgm:t>
        <a:bodyPr/>
        <a:lstStyle/>
        <a:p>
          <a:endParaRPr lang="en-US"/>
        </a:p>
      </dgm:t>
    </dgm:pt>
    <dgm:pt modelId="{57BE2F5F-ED22-4490-B897-530AFE896E65}">
      <dgm:prSet phldrT="[Text]"/>
      <dgm:spPr/>
      <dgm:t>
        <a:bodyPr/>
        <a:lstStyle/>
        <a:p>
          <a:pPr algn="ctr"/>
          <a:r>
            <a:rPr lang="en-US" b="1"/>
            <a:t>Technology</a:t>
          </a:r>
        </a:p>
        <a:p>
          <a:pPr algn="l"/>
          <a:r>
            <a:rPr lang="en-US" b="1"/>
            <a:t>The invention of the I-car and elecrict cars are a threat to BMW's Market.</a:t>
          </a:r>
        </a:p>
        <a:p>
          <a:pPr algn="l"/>
          <a:r>
            <a:rPr lang="en-US" b="1"/>
            <a:t>The high insistence on innovation demand higher level technology in production and products.</a:t>
          </a:r>
        </a:p>
        <a:p>
          <a:pPr algn="ctr"/>
          <a:endParaRPr lang="en-US"/>
        </a:p>
      </dgm:t>
    </dgm:pt>
    <dgm:pt modelId="{A072C113-9C01-4C79-8EB8-E99F4843E055}" type="parTrans" cxnId="{D561354D-59CC-4EC8-98AE-B43B1F231A75}">
      <dgm:prSet/>
      <dgm:spPr/>
      <dgm:t>
        <a:bodyPr/>
        <a:lstStyle/>
        <a:p>
          <a:endParaRPr lang="en-US"/>
        </a:p>
      </dgm:t>
    </dgm:pt>
    <dgm:pt modelId="{A963C973-0A83-4EC6-8361-62E93D5CD331}" type="sibTrans" cxnId="{D561354D-59CC-4EC8-98AE-B43B1F231A75}">
      <dgm:prSet/>
      <dgm:spPr/>
      <dgm:t>
        <a:bodyPr/>
        <a:lstStyle/>
        <a:p>
          <a:endParaRPr lang="en-US"/>
        </a:p>
      </dgm:t>
    </dgm:pt>
    <dgm:pt modelId="{8EF995A7-F0A5-411D-86EA-336DD4E4001D}" type="pres">
      <dgm:prSet presAssocID="{242F519D-B5D8-4974-862B-4678830BF8A2}" presName="diagram" presStyleCnt="0">
        <dgm:presLayoutVars>
          <dgm:chMax val="1"/>
          <dgm:dir/>
          <dgm:animLvl val="ctr"/>
          <dgm:resizeHandles val="exact"/>
        </dgm:presLayoutVars>
      </dgm:prSet>
      <dgm:spPr/>
      <dgm:t>
        <a:bodyPr/>
        <a:lstStyle/>
        <a:p>
          <a:endParaRPr lang="en-US"/>
        </a:p>
      </dgm:t>
    </dgm:pt>
    <dgm:pt modelId="{C7B840DD-A310-4C75-822D-3DBDC3D7FD5F}" type="pres">
      <dgm:prSet presAssocID="{242F519D-B5D8-4974-862B-4678830BF8A2}" presName="matrix" presStyleCnt="0"/>
      <dgm:spPr/>
    </dgm:pt>
    <dgm:pt modelId="{CE6520F7-3510-4CA6-88EA-38C8B4330717}" type="pres">
      <dgm:prSet presAssocID="{242F519D-B5D8-4974-862B-4678830BF8A2}" presName="tile1" presStyleLbl="node1" presStyleIdx="0" presStyleCnt="4"/>
      <dgm:spPr/>
      <dgm:t>
        <a:bodyPr/>
        <a:lstStyle/>
        <a:p>
          <a:endParaRPr lang="en-US"/>
        </a:p>
      </dgm:t>
    </dgm:pt>
    <dgm:pt modelId="{A7E9FEBD-C74F-460E-AE18-FAD4E446CFE8}" type="pres">
      <dgm:prSet presAssocID="{242F519D-B5D8-4974-862B-4678830BF8A2}" presName="tile1text" presStyleLbl="node1" presStyleIdx="0" presStyleCnt="4">
        <dgm:presLayoutVars>
          <dgm:chMax val="0"/>
          <dgm:chPref val="0"/>
          <dgm:bulletEnabled val="1"/>
        </dgm:presLayoutVars>
      </dgm:prSet>
      <dgm:spPr/>
      <dgm:t>
        <a:bodyPr/>
        <a:lstStyle/>
        <a:p>
          <a:endParaRPr lang="en-US"/>
        </a:p>
      </dgm:t>
    </dgm:pt>
    <dgm:pt modelId="{AFDA439B-8767-4A54-B416-1D9B2232E824}" type="pres">
      <dgm:prSet presAssocID="{242F519D-B5D8-4974-862B-4678830BF8A2}" presName="tile2" presStyleLbl="node1" presStyleIdx="1" presStyleCnt="4"/>
      <dgm:spPr/>
      <dgm:t>
        <a:bodyPr/>
        <a:lstStyle/>
        <a:p>
          <a:endParaRPr lang="en-US"/>
        </a:p>
      </dgm:t>
    </dgm:pt>
    <dgm:pt modelId="{55376A1A-EAC7-41B3-875B-B642AF82BD76}" type="pres">
      <dgm:prSet presAssocID="{242F519D-B5D8-4974-862B-4678830BF8A2}" presName="tile2text" presStyleLbl="node1" presStyleIdx="1" presStyleCnt="4">
        <dgm:presLayoutVars>
          <dgm:chMax val="0"/>
          <dgm:chPref val="0"/>
          <dgm:bulletEnabled val="1"/>
        </dgm:presLayoutVars>
      </dgm:prSet>
      <dgm:spPr/>
      <dgm:t>
        <a:bodyPr/>
        <a:lstStyle/>
        <a:p>
          <a:endParaRPr lang="en-US"/>
        </a:p>
      </dgm:t>
    </dgm:pt>
    <dgm:pt modelId="{87CAB5FE-C1CE-4692-951F-380890734DD6}" type="pres">
      <dgm:prSet presAssocID="{242F519D-B5D8-4974-862B-4678830BF8A2}" presName="tile3" presStyleLbl="node1" presStyleIdx="2" presStyleCnt="4" custLinFactNeighborX="-2431"/>
      <dgm:spPr/>
      <dgm:t>
        <a:bodyPr/>
        <a:lstStyle/>
        <a:p>
          <a:endParaRPr lang="en-US"/>
        </a:p>
      </dgm:t>
    </dgm:pt>
    <dgm:pt modelId="{57FEB5B8-9E1B-4C2B-BCD6-58FF22CEB140}" type="pres">
      <dgm:prSet presAssocID="{242F519D-B5D8-4974-862B-4678830BF8A2}" presName="tile3text" presStyleLbl="node1" presStyleIdx="2" presStyleCnt="4">
        <dgm:presLayoutVars>
          <dgm:chMax val="0"/>
          <dgm:chPref val="0"/>
          <dgm:bulletEnabled val="1"/>
        </dgm:presLayoutVars>
      </dgm:prSet>
      <dgm:spPr/>
      <dgm:t>
        <a:bodyPr/>
        <a:lstStyle/>
        <a:p>
          <a:endParaRPr lang="en-US"/>
        </a:p>
      </dgm:t>
    </dgm:pt>
    <dgm:pt modelId="{BF656318-7D57-48A6-8C8A-D06053BD6A33}" type="pres">
      <dgm:prSet presAssocID="{242F519D-B5D8-4974-862B-4678830BF8A2}" presName="tile4" presStyleLbl="node1" presStyleIdx="3" presStyleCnt="4"/>
      <dgm:spPr/>
      <dgm:t>
        <a:bodyPr/>
        <a:lstStyle/>
        <a:p>
          <a:endParaRPr lang="en-US"/>
        </a:p>
      </dgm:t>
    </dgm:pt>
    <dgm:pt modelId="{DBB8A852-224A-4FF1-80F6-982B82626246}" type="pres">
      <dgm:prSet presAssocID="{242F519D-B5D8-4974-862B-4678830BF8A2}" presName="tile4text" presStyleLbl="node1" presStyleIdx="3" presStyleCnt="4">
        <dgm:presLayoutVars>
          <dgm:chMax val="0"/>
          <dgm:chPref val="0"/>
          <dgm:bulletEnabled val="1"/>
        </dgm:presLayoutVars>
      </dgm:prSet>
      <dgm:spPr/>
      <dgm:t>
        <a:bodyPr/>
        <a:lstStyle/>
        <a:p>
          <a:endParaRPr lang="en-US"/>
        </a:p>
      </dgm:t>
    </dgm:pt>
    <dgm:pt modelId="{F7390AFC-C0C0-459A-8D9B-42CC7E130C1F}" type="pres">
      <dgm:prSet presAssocID="{242F519D-B5D8-4974-862B-4678830BF8A2}" presName="centerTile" presStyleLbl="fgShp" presStyleIdx="0" presStyleCnt="1">
        <dgm:presLayoutVars>
          <dgm:chMax val="0"/>
          <dgm:chPref val="0"/>
        </dgm:presLayoutVars>
      </dgm:prSet>
      <dgm:spPr/>
      <dgm:t>
        <a:bodyPr/>
        <a:lstStyle/>
        <a:p>
          <a:endParaRPr lang="en-US"/>
        </a:p>
      </dgm:t>
    </dgm:pt>
  </dgm:ptLst>
  <dgm:cxnLst>
    <dgm:cxn modelId="{A43C9314-2DFA-4CDF-BED7-5416490898C7}" type="presOf" srcId="{9EE5FFF0-19A7-4E2E-AE39-9F07A24C5AB4}" destId="{57FEB5B8-9E1B-4C2B-BCD6-58FF22CEB140}" srcOrd="1" destOrd="0" presId="urn:microsoft.com/office/officeart/2005/8/layout/matrix1"/>
    <dgm:cxn modelId="{B7D6E6F2-00B6-4C40-9A4E-80516C29171B}" type="presOf" srcId="{4A784411-F605-4E4B-A96C-4AD99453020B}" destId="{AFDA439B-8767-4A54-B416-1D9B2232E824}" srcOrd="0" destOrd="0" presId="urn:microsoft.com/office/officeart/2005/8/layout/matrix1"/>
    <dgm:cxn modelId="{9C894FD1-475C-4464-8400-1AB7470EC763}" type="presOf" srcId="{9CC53883-3C16-4517-8A70-B2053E9EB2D7}" destId="{A7E9FEBD-C74F-460E-AE18-FAD4E446CFE8}" srcOrd="1" destOrd="0" presId="urn:microsoft.com/office/officeart/2005/8/layout/matrix1"/>
    <dgm:cxn modelId="{D561354D-59CC-4EC8-98AE-B43B1F231A75}" srcId="{23107C04-B53B-4F3E-BC16-B4FB64D50F44}" destId="{57BE2F5F-ED22-4490-B897-530AFE896E65}" srcOrd="3" destOrd="0" parTransId="{A072C113-9C01-4C79-8EB8-E99F4843E055}" sibTransId="{A963C973-0A83-4EC6-8361-62E93D5CD331}"/>
    <dgm:cxn modelId="{33638CAA-8828-4630-B36C-56FF5AD3DA8F}" srcId="{242F519D-B5D8-4974-862B-4678830BF8A2}" destId="{23107C04-B53B-4F3E-BC16-B4FB64D50F44}" srcOrd="0" destOrd="0" parTransId="{559BC6F8-6D73-499D-89BD-87A0963F485A}" sibTransId="{FB8AF689-EF4D-4711-BACE-714B0D856E1A}"/>
    <dgm:cxn modelId="{5E534173-B284-45CE-B8F2-4AADC43F6AA1}" type="presOf" srcId="{242F519D-B5D8-4974-862B-4678830BF8A2}" destId="{8EF995A7-F0A5-411D-86EA-336DD4E4001D}" srcOrd="0" destOrd="0" presId="urn:microsoft.com/office/officeart/2005/8/layout/matrix1"/>
    <dgm:cxn modelId="{ACB90FA3-764D-4A81-A70D-320CC2934621}" type="presOf" srcId="{57BE2F5F-ED22-4490-B897-530AFE896E65}" destId="{BF656318-7D57-48A6-8C8A-D06053BD6A33}" srcOrd="0" destOrd="0" presId="urn:microsoft.com/office/officeart/2005/8/layout/matrix1"/>
    <dgm:cxn modelId="{82C36984-FF1A-4279-AFC0-B7BF4367608B}" type="presOf" srcId="{57BE2F5F-ED22-4490-B897-530AFE896E65}" destId="{DBB8A852-224A-4FF1-80F6-982B82626246}" srcOrd="1" destOrd="0" presId="urn:microsoft.com/office/officeart/2005/8/layout/matrix1"/>
    <dgm:cxn modelId="{FB4AF4E8-1122-49FD-A8D6-3823497E0A42}" type="presOf" srcId="{4A784411-F605-4E4B-A96C-4AD99453020B}" destId="{55376A1A-EAC7-41B3-875B-B642AF82BD76}" srcOrd="1" destOrd="0" presId="urn:microsoft.com/office/officeart/2005/8/layout/matrix1"/>
    <dgm:cxn modelId="{24EDB34A-584E-4E5B-A840-F05E6BB99C42}" srcId="{23107C04-B53B-4F3E-BC16-B4FB64D50F44}" destId="{9CC53883-3C16-4517-8A70-B2053E9EB2D7}" srcOrd="0" destOrd="0" parTransId="{1D2D676B-2AB9-4E59-BC62-EA296A71D49E}" sibTransId="{636FCF15-1E28-4B51-A524-9030B7CBD986}"/>
    <dgm:cxn modelId="{EFD154A8-227B-44FF-9BA6-CC37B3B4E279}" type="presOf" srcId="{9CC53883-3C16-4517-8A70-B2053E9EB2D7}" destId="{CE6520F7-3510-4CA6-88EA-38C8B4330717}" srcOrd="0" destOrd="0" presId="urn:microsoft.com/office/officeart/2005/8/layout/matrix1"/>
    <dgm:cxn modelId="{D016D79D-5E68-4C53-B211-6B193AEEE107}" srcId="{23107C04-B53B-4F3E-BC16-B4FB64D50F44}" destId="{4A784411-F605-4E4B-A96C-4AD99453020B}" srcOrd="1" destOrd="0" parTransId="{C47FCA7A-3CA2-42A1-9271-A3CF8800DB95}" sibTransId="{20D91CC7-07EC-4C46-9A4B-78E532795DDE}"/>
    <dgm:cxn modelId="{46765E1A-65DD-422A-BA0D-D97F7D413650}" type="presOf" srcId="{23107C04-B53B-4F3E-BC16-B4FB64D50F44}" destId="{F7390AFC-C0C0-459A-8D9B-42CC7E130C1F}" srcOrd="0" destOrd="0" presId="urn:microsoft.com/office/officeart/2005/8/layout/matrix1"/>
    <dgm:cxn modelId="{37ED08C1-24EC-46B1-899A-4ED0885C98D4}" srcId="{23107C04-B53B-4F3E-BC16-B4FB64D50F44}" destId="{9EE5FFF0-19A7-4E2E-AE39-9F07A24C5AB4}" srcOrd="2" destOrd="0" parTransId="{C5DD0FC4-2A28-4491-8FCA-89242B0A5B33}" sibTransId="{F3708DAF-F0A3-4AB4-88E4-8C49E11B3932}"/>
    <dgm:cxn modelId="{94554F99-2585-4D7A-A24C-9D8F64C93B93}" type="presOf" srcId="{9EE5FFF0-19A7-4E2E-AE39-9F07A24C5AB4}" destId="{87CAB5FE-C1CE-4692-951F-380890734DD6}" srcOrd="0" destOrd="0" presId="urn:microsoft.com/office/officeart/2005/8/layout/matrix1"/>
    <dgm:cxn modelId="{E709764C-CBC3-4936-83AD-BDFAFA216B71}" type="presParOf" srcId="{8EF995A7-F0A5-411D-86EA-336DD4E4001D}" destId="{C7B840DD-A310-4C75-822D-3DBDC3D7FD5F}" srcOrd="0" destOrd="0" presId="urn:microsoft.com/office/officeart/2005/8/layout/matrix1"/>
    <dgm:cxn modelId="{681233FC-CCAC-4E03-BC1D-A5613506936F}" type="presParOf" srcId="{C7B840DD-A310-4C75-822D-3DBDC3D7FD5F}" destId="{CE6520F7-3510-4CA6-88EA-38C8B4330717}" srcOrd="0" destOrd="0" presId="urn:microsoft.com/office/officeart/2005/8/layout/matrix1"/>
    <dgm:cxn modelId="{8D0EF6D4-855F-4F05-9C49-147D48F90E02}" type="presParOf" srcId="{C7B840DD-A310-4C75-822D-3DBDC3D7FD5F}" destId="{A7E9FEBD-C74F-460E-AE18-FAD4E446CFE8}" srcOrd="1" destOrd="0" presId="urn:microsoft.com/office/officeart/2005/8/layout/matrix1"/>
    <dgm:cxn modelId="{13993AE7-F560-4C17-AF5E-1222495E5AEE}" type="presParOf" srcId="{C7B840DD-A310-4C75-822D-3DBDC3D7FD5F}" destId="{AFDA439B-8767-4A54-B416-1D9B2232E824}" srcOrd="2" destOrd="0" presId="urn:microsoft.com/office/officeart/2005/8/layout/matrix1"/>
    <dgm:cxn modelId="{C899D702-5185-459B-9F0A-B377EFA269CD}" type="presParOf" srcId="{C7B840DD-A310-4C75-822D-3DBDC3D7FD5F}" destId="{55376A1A-EAC7-41B3-875B-B642AF82BD76}" srcOrd="3" destOrd="0" presId="urn:microsoft.com/office/officeart/2005/8/layout/matrix1"/>
    <dgm:cxn modelId="{DB984FCA-F2E5-4F49-BE7D-E50080ECDB72}" type="presParOf" srcId="{C7B840DD-A310-4C75-822D-3DBDC3D7FD5F}" destId="{87CAB5FE-C1CE-4692-951F-380890734DD6}" srcOrd="4" destOrd="0" presId="urn:microsoft.com/office/officeart/2005/8/layout/matrix1"/>
    <dgm:cxn modelId="{A59F923F-74D5-4713-B805-586D7DCD14E4}" type="presParOf" srcId="{C7B840DD-A310-4C75-822D-3DBDC3D7FD5F}" destId="{57FEB5B8-9E1B-4C2B-BCD6-58FF22CEB140}" srcOrd="5" destOrd="0" presId="urn:microsoft.com/office/officeart/2005/8/layout/matrix1"/>
    <dgm:cxn modelId="{B2611362-D751-4DF9-83E2-B0D7A9379129}" type="presParOf" srcId="{C7B840DD-A310-4C75-822D-3DBDC3D7FD5F}" destId="{BF656318-7D57-48A6-8C8A-D06053BD6A33}" srcOrd="6" destOrd="0" presId="urn:microsoft.com/office/officeart/2005/8/layout/matrix1"/>
    <dgm:cxn modelId="{6B4098B8-EED5-4991-BD9F-8D9A8919AA5F}" type="presParOf" srcId="{C7B840DD-A310-4C75-822D-3DBDC3D7FD5F}" destId="{DBB8A852-224A-4FF1-80F6-982B82626246}" srcOrd="7" destOrd="0" presId="urn:microsoft.com/office/officeart/2005/8/layout/matrix1"/>
    <dgm:cxn modelId="{779D1763-2DDA-4861-AEA3-CEE9EC3E2E71}" type="presParOf" srcId="{8EF995A7-F0A5-411D-86EA-336DD4E4001D}" destId="{F7390AFC-C0C0-459A-8D9B-42CC7E130C1F}" srcOrd="1" destOrd="0" presId="urn:microsoft.com/office/officeart/2005/8/layout/matrix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6520F7-3510-4CA6-88EA-38C8B4330717}">
      <dsp:nvSpPr>
        <dsp:cNvPr id="0" name=""/>
        <dsp:cNvSpPr/>
      </dsp:nvSpPr>
      <dsp:spPr>
        <a:xfrm rot="16200000">
          <a:off x="571500" y="-571500"/>
          <a:ext cx="1600200" cy="2743200"/>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b="1" kern="1200"/>
            <a:t>Political</a:t>
          </a:r>
        </a:p>
        <a:p>
          <a:pPr lvl="0" algn="l" defTabSz="444500">
            <a:lnSpc>
              <a:spcPct val="90000"/>
            </a:lnSpc>
            <a:spcBef>
              <a:spcPct val="0"/>
            </a:spcBef>
            <a:spcAft>
              <a:spcPct val="35000"/>
            </a:spcAft>
          </a:pPr>
          <a:r>
            <a:rPr lang="en-US" sz="1000" b="1" kern="1200"/>
            <a:t>Policies that might descelarate expenditure.</a:t>
          </a:r>
        </a:p>
        <a:p>
          <a:pPr lvl="0" algn="l" defTabSz="444500">
            <a:lnSpc>
              <a:spcPct val="90000"/>
            </a:lnSpc>
            <a:spcBef>
              <a:spcPct val="0"/>
            </a:spcBef>
            <a:spcAft>
              <a:spcPct val="35000"/>
            </a:spcAft>
          </a:pPr>
          <a:endParaRPr lang="en-US" sz="1000" b="1" kern="1200"/>
        </a:p>
        <a:p>
          <a:pPr lvl="0" algn="l" defTabSz="444500">
            <a:lnSpc>
              <a:spcPct val="90000"/>
            </a:lnSpc>
            <a:spcBef>
              <a:spcPct val="0"/>
            </a:spcBef>
            <a:spcAft>
              <a:spcPct val="35000"/>
            </a:spcAft>
          </a:pPr>
          <a:r>
            <a:rPr lang="en-US" sz="1000" b="1" kern="1200"/>
            <a:t>Policies to increase importation duties to some of the company's markets.</a:t>
          </a:r>
        </a:p>
      </dsp:txBody>
      <dsp:txXfrm rot="5400000">
        <a:off x="-1" y="1"/>
        <a:ext cx="2743200" cy="1200150"/>
      </dsp:txXfrm>
    </dsp:sp>
    <dsp:sp modelId="{AFDA439B-8767-4A54-B416-1D9B2232E824}">
      <dsp:nvSpPr>
        <dsp:cNvPr id="0" name=""/>
        <dsp:cNvSpPr/>
      </dsp:nvSpPr>
      <dsp:spPr>
        <a:xfrm>
          <a:off x="2743200" y="0"/>
          <a:ext cx="2743200" cy="1600200"/>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b="1" kern="1200"/>
            <a:t>Economic</a:t>
          </a:r>
        </a:p>
        <a:p>
          <a:pPr lvl="0" algn="l" defTabSz="444500">
            <a:lnSpc>
              <a:spcPct val="90000"/>
            </a:lnSpc>
            <a:spcBef>
              <a:spcPct val="0"/>
            </a:spcBef>
            <a:spcAft>
              <a:spcPct val="35000"/>
            </a:spcAft>
          </a:pPr>
          <a:endParaRPr lang="en-US" sz="1000" b="1" kern="1200"/>
        </a:p>
        <a:p>
          <a:pPr lvl="0" algn="l" defTabSz="444500">
            <a:lnSpc>
              <a:spcPct val="90000"/>
            </a:lnSpc>
            <a:spcBef>
              <a:spcPct val="0"/>
            </a:spcBef>
            <a:spcAft>
              <a:spcPct val="35000"/>
            </a:spcAft>
          </a:pPr>
          <a:r>
            <a:rPr lang="en-US" sz="1000" b="1" kern="1200"/>
            <a:t>Fluctuation of currency values</a:t>
          </a:r>
        </a:p>
        <a:p>
          <a:pPr lvl="0" algn="l" defTabSz="444500">
            <a:lnSpc>
              <a:spcPct val="90000"/>
            </a:lnSpc>
            <a:spcBef>
              <a:spcPct val="0"/>
            </a:spcBef>
            <a:spcAft>
              <a:spcPct val="35000"/>
            </a:spcAft>
          </a:pPr>
          <a:endParaRPr lang="en-US" sz="1000" b="1" kern="1200"/>
        </a:p>
        <a:p>
          <a:pPr lvl="0" algn="l" defTabSz="444500">
            <a:lnSpc>
              <a:spcPct val="90000"/>
            </a:lnSpc>
            <a:spcBef>
              <a:spcPct val="0"/>
            </a:spcBef>
            <a:spcAft>
              <a:spcPct val="35000"/>
            </a:spcAft>
          </a:pPr>
          <a:r>
            <a:rPr lang="en-US" sz="1000" b="1" kern="1200"/>
            <a:t>Consumers purchase power</a:t>
          </a:r>
        </a:p>
      </dsp:txBody>
      <dsp:txXfrm>
        <a:off x="2743200" y="0"/>
        <a:ext cx="2743200" cy="1200150"/>
      </dsp:txXfrm>
    </dsp:sp>
    <dsp:sp modelId="{87CAB5FE-C1CE-4692-951F-380890734DD6}">
      <dsp:nvSpPr>
        <dsp:cNvPr id="0" name=""/>
        <dsp:cNvSpPr/>
      </dsp:nvSpPr>
      <dsp:spPr>
        <a:xfrm rot="10800000">
          <a:off x="0" y="1600200"/>
          <a:ext cx="2743200" cy="1600200"/>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b="1" kern="1200"/>
            <a:t>Social</a:t>
          </a:r>
        </a:p>
        <a:p>
          <a:pPr lvl="0" algn="ctr" defTabSz="444500">
            <a:lnSpc>
              <a:spcPct val="90000"/>
            </a:lnSpc>
            <a:spcBef>
              <a:spcPct val="0"/>
            </a:spcBef>
            <a:spcAft>
              <a:spcPct val="35000"/>
            </a:spcAft>
          </a:pPr>
          <a:endParaRPr lang="en-US" sz="1000" b="1" kern="1200"/>
        </a:p>
        <a:p>
          <a:pPr lvl="0" algn="l" defTabSz="444500">
            <a:lnSpc>
              <a:spcPct val="90000"/>
            </a:lnSpc>
            <a:spcBef>
              <a:spcPct val="0"/>
            </a:spcBef>
            <a:spcAft>
              <a:spcPct val="35000"/>
            </a:spcAft>
          </a:pPr>
          <a:r>
            <a:rPr lang="en-US" sz="1000" b="1" kern="1200"/>
            <a:t>The high luxury automobile products promote social classism.</a:t>
          </a:r>
          <a:endParaRPr lang="en-US" sz="1000" kern="1200"/>
        </a:p>
      </dsp:txBody>
      <dsp:txXfrm rot="10800000">
        <a:off x="0" y="2000250"/>
        <a:ext cx="2743200" cy="1200150"/>
      </dsp:txXfrm>
    </dsp:sp>
    <dsp:sp modelId="{BF656318-7D57-48A6-8C8A-D06053BD6A33}">
      <dsp:nvSpPr>
        <dsp:cNvPr id="0" name=""/>
        <dsp:cNvSpPr/>
      </dsp:nvSpPr>
      <dsp:spPr>
        <a:xfrm rot="5400000">
          <a:off x="3314700" y="1028700"/>
          <a:ext cx="1600200" cy="2743200"/>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b="1" kern="1200"/>
            <a:t>Technology</a:t>
          </a:r>
        </a:p>
        <a:p>
          <a:pPr lvl="0" algn="l" defTabSz="444500">
            <a:lnSpc>
              <a:spcPct val="90000"/>
            </a:lnSpc>
            <a:spcBef>
              <a:spcPct val="0"/>
            </a:spcBef>
            <a:spcAft>
              <a:spcPct val="35000"/>
            </a:spcAft>
          </a:pPr>
          <a:r>
            <a:rPr lang="en-US" sz="1000" b="1" kern="1200"/>
            <a:t>The invention of the I-car and elecrict cars are a threat to BMW's Market.</a:t>
          </a:r>
        </a:p>
        <a:p>
          <a:pPr lvl="0" algn="l" defTabSz="444500">
            <a:lnSpc>
              <a:spcPct val="90000"/>
            </a:lnSpc>
            <a:spcBef>
              <a:spcPct val="0"/>
            </a:spcBef>
            <a:spcAft>
              <a:spcPct val="35000"/>
            </a:spcAft>
          </a:pPr>
          <a:r>
            <a:rPr lang="en-US" sz="1000" b="1" kern="1200"/>
            <a:t>The high insistence on innovation demand higher level technology in production and products.</a:t>
          </a:r>
        </a:p>
        <a:p>
          <a:pPr lvl="0" algn="ctr" defTabSz="444500">
            <a:lnSpc>
              <a:spcPct val="90000"/>
            </a:lnSpc>
            <a:spcBef>
              <a:spcPct val="0"/>
            </a:spcBef>
            <a:spcAft>
              <a:spcPct val="35000"/>
            </a:spcAft>
          </a:pPr>
          <a:endParaRPr lang="en-US" sz="1000" kern="1200"/>
        </a:p>
      </dsp:txBody>
      <dsp:txXfrm rot="-5400000">
        <a:off x="2743200" y="2000250"/>
        <a:ext cx="2743200" cy="1200150"/>
      </dsp:txXfrm>
    </dsp:sp>
    <dsp:sp modelId="{F7390AFC-C0C0-459A-8D9B-42CC7E130C1F}">
      <dsp:nvSpPr>
        <dsp:cNvPr id="0" name=""/>
        <dsp:cNvSpPr/>
      </dsp:nvSpPr>
      <dsp:spPr>
        <a:xfrm>
          <a:off x="1920240" y="1200150"/>
          <a:ext cx="1645920" cy="800100"/>
        </a:xfrm>
        <a:prstGeom prst="roundRect">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PEST Analysis</a:t>
          </a:r>
        </a:p>
      </dsp:txBody>
      <dsp:txXfrm>
        <a:off x="1959298" y="1239208"/>
        <a:ext cx="1567804" cy="721984"/>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Marlyne</cp:lastModifiedBy>
  <cp:revision>2</cp:revision>
  <dcterms:created xsi:type="dcterms:W3CDTF">2018-03-01T06:00:00Z</dcterms:created>
  <dcterms:modified xsi:type="dcterms:W3CDTF">2018-03-01T06:00:00Z</dcterms:modified>
</cp:coreProperties>
</file>