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2"/>
        <w:gridCol w:w="1974"/>
        <w:gridCol w:w="2104"/>
        <w:gridCol w:w="2467"/>
        <w:gridCol w:w="2174"/>
        <w:gridCol w:w="2253"/>
        <w:gridCol w:w="6"/>
      </w:tblGrid>
      <w:tr w:rsidR="00B957B3" w:rsidRPr="00B957B3" w:rsidTr="00B957B3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87.00%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B957B3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25.0 %Manufacturing Process Map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manufacturing process map is absent, inappropriate, or irrelevant. Supporting sources are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manufacturing process map makes weak connections with several gaps. Some supporting sources are present but do not show an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manufacturing process map makes connections at a cursory level and contains minimal gaps. Supporting sources show some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manufacturing process map makes meaningful connections, contains no gaps, and is clear and integrated. Supporting sources illustrate an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manufacturing process map makes meaningful connections, contains no gaps, and is thorough and well integrated. Supporting sources illustrate a deep understanding of the content.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25.0 %Service Process Map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proofErr w:type="gramStart"/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he</w:t>
            </w:r>
            <w:proofErr w:type="gramEnd"/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service process map is absent, inappropriate, or irrelevant. Supporting sources are not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service process map makes weak connections with several gaps. Some supporting sources are present but do not show an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service process map makes connections at a cursory level and contains minimal gaps. Supporting sources show some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service process map makes meaningful connections, contains no gaps, and is clear and integrated. Supporting sources illustrate an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 service process map makes meaningful connections, contains no gaps, and is thorough and well integrated. Supporting sources illustrate a deep understanding of the content.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20.0 %Summary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 summary describing the differences and similarities between manufacturing and service </w:t>
            </w:r>
            <w:proofErr w:type="gramStart"/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environments is</w:t>
            </w:r>
            <w:proofErr w:type="gramEnd"/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absent, inappropriate, or irrelevant.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summary describing the differences and similarities between manufacturing and service environments process is weak or marginal with gaps in presentation. An example is not provided.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summary describing the differences and similarities between manufacturing and service environments process is provided but at a cursory level. An example is provided.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summary describing the differences and similarities between manufacturing and service environments process is clear and integrated. An example is provided that illustrates an understanding of the content.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 summary describing the differences and similarities between manufacturing and service environments process thorough and well integrated. An example is provided that illustrates a deep understanding of the content.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insufficiently developed or vague.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lastRenderedPageBreak/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noncredible</w:t>
            </w:r>
            <w:proofErr w:type="spellEnd"/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or sentence construction is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 or word choice are present. Sentence structure is correct but not varied.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they are not overly distracting to the reader. Correct and varied sentence structure and audience-appropriate language are employed.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The writer uses a variety of effective sentence structures and figures of speech.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spacing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7B3" w:rsidRPr="00B957B3" w:rsidTr="00B957B3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</w:rPr>
              <w:t>5.0 %Documentation of Sources (citations, footnotes, references, bibliography, etc.,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not documented.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and format is mostly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B957B3" w:rsidRPr="00B957B3" w:rsidRDefault="00B957B3" w:rsidP="00B957B3">
            <w:pPr>
              <w:spacing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B957B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57B3" w:rsidRPr="00B957B3" w:rsidRDefault="00B957B3" w:rsidP="00B957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373D" w:rsidRDefault="00A2373D"/>
    <w:sectPr w:rsidR="00A2373D" w:rsidSect="00B957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57B3"/>
    <w:rsid w:val="002D4AEF"/>
    <w:rsid w:val="003B1B30"/>
    <w:rsid w:val="00667947"/>
    <w:rsid w:val="007561E6"/>
    <w:rsid w:val="00A2373D"/>
    <w:rsid w:val="00B9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57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5189</Characters>
  <Application>Microsoft Office Word</Application>
  <DocSecurity>0</DocSecurity>
  <Lines>43</Lines>
  <Paragraphs>12</Paragraphs>
  <ScaleCrop>false</ScaleCrop>
  <Company>Microsoft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jedwards</dc:creator>
  <cp:lastModifiedBy>Kyeni</cp:lastModifiedBy>
  <cp:revision>2</cp:revision>
  <dcterms:created xsi:type="dcterms:W3CDTF">2018-02-03T13:03:00Z</dcterms:created>
  <dcterms:modified xsi:type="dcterms:W3CDTF">2018-02-03T13:03:00Z</dcterms:modified>
</cp:coreProperties>
</file>