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3D1F2" w14:textId="77777777" w:rsidR="001D5F6A" w:rsidRPr="001D5F6A" w:rsidRDefault="001D5F6A" w:rsidP="001D5F6A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4"/>
          <w:szCs w:val="34"/>
        </w:rPr>
      </w:pPr>
      <w:bookmarkStart w:id="0" w:name="_GoBack"/>
      <w:bookmarkEnd w:id="0"/>
      <w:r w:rsidRPr="001D5F6A">
        <w:rPr>
          <w:rFonts w:ascii="Arial" w:eastAsia="Times New Roman" w:hAnsi="Arial" w:cs="Arial"/>
          <w:b/>
          <w:bCs/>
          <w:caps/>
          <w:color w:val="FF0000"/>
          <w:kern w:val="36"/>
          <w:sz w:val="34"/>
          <w:szCs w:val="34"/>
        </w:rPr>
        <w:t>COURSE MATERIALS/BIBLIOGRAPHY</w:t>
      </w:r>
    </w:p>
    <w:p w14:paraId="314A1C10" w14:textId="77777777" w:rsidR="001D5F6A" w:rsidRPr="001D5F6A" w:rsidRDefault="001D5F6A" w:rsidP="001D5F6A">
      <w:pPr>
        <w:shd w:val="clear" w:color="auto" w:fill="C4D5DD"/>
        <w:spacing w:after="0" w:line="240" w:lineRule="auto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1D5F6A">
        <w:rPr>
          <w:rFonts w:ascii="Arial" w:eastAsia="Times New Roman" w:hAnsi="Arial" w:cs="Arial"/>
          <w:b/>
          <w:bCs/>
          <w:color w:val="005697"/>
          <w:sz w:val="29"/>
          <w:szCs w:val="29"/>
        </w:rPr>
        <w:t>Module 1</w:t>
      </w:r>
    </w:p>
    <w:p w14:paraId="03236211" w14:textId="77777777" w:rsidR="001D5F6A" w:rsidRPr="001D5F6A" w:rsidRDefault="001D5F6A" w:rsidP="001D5F6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proofErr w:type="spellStart"/>
      <w:r w:rsidRPr="001D5F6A">
        <w:rPr>
          <w:rFonts w:ascii="Arial" w:eastAsia="Times New Roman" w:hAnsi="Arial" w:cs="Arial"/>
          <w:color w:val="00264C"/>
          <w:sz w:val="27"/>
          <w:szCs w:val="27"/>
        </w:rPr>
        <w:t>Edspira</w:t>
      </w:r>
      <w:proofErr w:type="spellEnd"/>
      <w:r w:rsidRPr="001D5F6A">
        <w:rPr>
          <w:rFonts w:ascii="Arial" w:eastAsia="Times New Roman" w:hAnsi="Arial" w:cs="Arial"/>
          <w:color w:val="00264C"/>
          <w:sz w:val="27"/>
          <w:szCs w:val="27"/>
        </w:rPr>
        <w:t>. (2014, February 11). </w:t>
      </w:r>
      <w:r w:rsidRPr="001D5F6A">
        <w:rPr>
          <w:rFonts w:ascii="Arial" w:eastAsia="Times New Roman" w:hAnsi="Arial" w:cs="Arial"/>
          <w:i/>
          <w:iCs/>
          <w:color w:val="00264C"/>
          <w:sz w:val="27"/>
          <w:szCs w:val="27"/>
        </w:rPr>
        <w:t>Introduction to managerial accounting</w:t>
      </w:r>
      <w:r w:rsidRPr="001D5F6A">
        <w:rPr>
          <w:rFonts w:ascii="Arial" w:eastAsia="Times New Roman" w:hAnsi="Arial" w:cs="Arial"/>
          <w:color w:val="00264C"/>
          <w:sz w:val="27"/>
          <w:szCs w:val="27"/>
        </w:rPr>
        <w:t> [Video file]. Retrieved from </w:t>
      </w:r>
      <w:hyperlink r:id="rId4" w:tgtFrame="_blank" w:history="1">
        <w:r w:rsidRPr="001D5F6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https://youtu.be/KCyg8-zM9bA</w:t>
        </w:r>
      </w:hyperlink>
      <w:r w:rsidRPr="001D5F6A">
        <w:rPr>
          <w:rFonts w:ascii="Arial" w:eastAsia="Times New Roman" w:hAnsi="Arial" w:cs="Arial"/>
          <w:color w:val="00264C"/>
          <w:sz w:val="27"/>
          <w:szCs w:val="27"/>
        </w:rPr>
        <w:t>.</w:t>
      </w:r>
    </w:p>
    <w:p w14:paraId="7F75C7E4" w14:textId="77777777" w:rsidR="001D5F6A" w:rsidRPr="001D5F6A" w:rsidRDefault="001D5F6A" w:rsidP="001D5F6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1D5F6A">
        <w:rPr>
          <w:rFonts w:ascii="Arial" w:eastAsia="Times New Roman" w:hAnsi="Arial" w:cs="Arial"/>
          <w:color w:val="00264C"/>
          <w:sz w:val="27"/>
          <w:szCs w:val="27"/>
        </w:rPr>
        <w:t xml:space="preserve">Brian Routh </w:t>
      </w:r>
      <w:proofErr w:type="spellStart"/>
      <w:r w:rsidRPr="001D5F6A">
        <w:rPr>
          <w:rFonts w:ascii="Arial" w:eastAsia="Times New Roman" w:hAnsi="Arial" w:cs="Arial"/>
          <w:color w:val="00264C"/>
          <w:sz w:val="27"/>
          <w:szCs w:val="27"/>
        </w:rPr>
        <w:t>TheAccountingDr</w:t>
      </w:r>
      <w:proofErr w:type="spellEnd"/>
      <w:r w:rsidRPr="001D5F6A">
        <w:rPr>
          <w:rFonts w:ascii="Arial" w:eastAsia="Times New Roman" w:hAnsi="Arial" w:cs="Arial"/>
          <w:color w:val="00264C"/>
          <w:sz w:val="27"/>
          <w:szCs w:val="27"/>
        </w:rPr>
        <w:t>. (2010, November 25). </w:t>
      </w:r>
      <w:r w:rsidRPr="001D5F6A">
        <w:rPr>
          <w:rFonts w:ascii="Arial" w:eastAsia="Times New Roman" w:hAnsi="Arial" w:cs="Arial"/>
          <w:i/>
          <w:iCs/>
          <w:color w:val="00264C"/>
          <w:sz w:val="27"/>
          <w:szCs w:val="27"/>
        </w:rPr>
        <w:t>Cost behavior: Variable costs versus fixed costs - accounting video</w:t>
      </w:r>
      <w:r w:rsidRPr="001D5F6A">
        <w:rPr>
          <w:rFonts w:ascii="Arial" w:eastAsia="Times New Roman" w:hAnsi="Arial" w:cs="Arial"/>
          <w:color w:val="00264C"/>
          <w:sz w:val="27"/>
          <w:szCs w:val="27"/>
        </w:rPr>
        <w:t> [Video file]. Retrieved from </w:t>
      </w:r>
      <w:hyperlink r:id="rId5" w:tgtFrame="_blank" w:history="1">
        <w:r w:rsidRPr="001D5F6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https://youtu.be/TLYwPogWdEU</w:t>
        </w:r>
      </w:hyperlink>
      <w:r w:rsidRPr="001D5F6A">
        <w:rPr>
          <w:rFonts w:ascii="Arial" w:eastAsia="Times New Roman" w:hAnsi="Arial" w:cs="Arial"/>
          <w:color w:val="00264C"/>
          <w:sz w:val="27"/>
          <w:szCs w:val="27"/>
        </w:rPr>
        <w:t>.</w:t>
      </w:r>
    </w:p>
    <w:p w14:paraId="64826BFE" w14:textId="77777777" w:rsidR="001D5F6A" w:rsidRPr="001D5F6A" w:rsidRDefault="001D5F6A" w:rsidP="001D5F6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1D5F6A">
        <w:rPr>
          <w:rFonts w:ascii="Arial" w:eastAsia="Times New Roman" w:hAnsi="Arial" w:cs="Arial"/>
          <w:color w:val="00264C"/>
          <w:sz w:val="27"/>
          <w:szCs w:val="27"/>
        </w:rPr>
        <w:t>Investopedia. (2014, March 20). </w:t>
      </w:r>
      <w:r w:rsidRPr="001D5F6A">
        <w:rPr>
          <w:rFonts w:ascii="Arial" w:eastAsia="Times New Roman" w:hAnsi="Arial" w:cs="Arial"/>
          <w:i/>
          <w:iCs/>
          <w:color w:val="00264C"/>
          <w:sz w:val="27"/>
          <w:szCs w:val="27"/>
        </w:rPr>
        <w:t>Investopedia video: Contribution margin</w:t>
      </w:r>
      <w:r w:rsidRPr="001D5F6A">
        <w:rPr>
          <w:rFonts w:ascii="Arial" w:eastAsia="Times New Roman" w:hAnsi="Arial" w:cs="Arial"/>
          <w:color w:val="00264C"/>
          <w:sz w:val="27"/>
          <w:szCs w:val="27"/>
        </w:rPr>
        <w:t> [Video file]. Retrieved from </w:t>
      </w:r>
      <w:hyperlink r:id="rId6" w:tgtFrame="_blank" w:history="1">
        <w:r w:rsidRPr="001D5F6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https://youtu.be/pm6Eo9qiUIY</w:t>
        </w:r>
      </w:hyperlink>
      <w:r w:rsidRPr="001D5F6A">
        <w:rPr>
          <w:rFonts w:ascii="Arial" w:eastAsia="Times New Roman" w:hAnsi="Arial" w:cs="Arial"/>
          <w:color w:val="00264C"/>
          <w:sz w:val="27"/>
          <w:szCs w:val="27"/>
        </w:rPr>
        <w:t>.</w:t>
      </w:r>
    </w:p>
    <w:p w14:paraId="7A75CAE8" w14:textId="77777777" w:rsidR="001D5F6A" w:rsidRPr="001D5F6A" w:rsidRDefault="001D5F6A" w:rsidP="001D5F6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1D5F6A">
        <w:rPr>
          <w:rFonts w:ascii="Arial" w:eastAsia="Times New Roman" w:hAnsi="Arial" w:cs="Arial"/>
          <w:color w:val="00264C"/>
          <w:sz w:val="27"/>
          <w:szCs w:val="27"/>
        </w:rPr>
        <w:t>Chauvin, C. L. (2014, June 14). </w:t>
      </w:r>
      <w:r w:rsidRPr="001D5F6A">
        <w:rPr>
          <w:rFonts w:ascii="Arial" w:eastAsia="Times New Roman" w:hAnsi="Arial" w:cs="Arial"/>
          <w:i/>
          <w:iCs/>
          <w:color w:val="00264C"/>
          <w:sz w:val="27"/>
          <w:szCs w:val="27"/>
        </w:rPr>
        <w:t>Segmented income statements</w:t>
      </w:r>
      <w:r w:rsidRPr="001D5F6A">
        <w:rPr>
          <w:rFonts w:ascii="Arial" w:eastAsia="Times New Roman" w:hAnsi="Arial" w:cs="Arial"/>
          <w:color w:val="00264C"/>
          <w:sz w:val="27"/>
          <w:szCs w:val="27"/>
        </w:rPr>
        <w:t> [Video file]. Retrieved from </w:t>
      </w:r>
      <w:hyperlink r:id="rId7" w:tgtFrame="_blank" w:history="1">
        <w:r w:rsidRPr="001D5F6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https://youtu.be/q39AzZhpoNQ</w:t>
        </w:r>
      </w:hyperlink>
      <w:r w:rsidRPr="001D5F6A">
        <w:rPr>
          <w:rFonts w:ascii="Arial" w:eastAsia="Times New Roman" w:hAnsi="Arial" w:cs="Arial"/>
          <w:color w:val="00264C"/>
          <w:sz w:val="27"/>
          <w:szCs w:val="27"/>
        </w:rPr>
        <w:t>.</w:t>
      </w:r>
    </w:p>
    <w:p w14:paraId="13F62C1B" w14:textId="77777777" w:rsidR="001D5F6A" w:rsidRPr="001D5F6A" w:rsidRDefault="001D5F6A" w:rsidP="001D5F6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1D5F6A">
        <w:rPr>
          <w:rFonts w:ascii="Arial" w:eastAsia="Times New Roman" w:hAnsi="Arial" w:cs="Arial"/>
          <w:color w:val="00264C"/>
          <w:sz w:val="27"/>
          <w:szCs w:val="27"/>
        </w:rPr>
        <w:t>Walther, L. (2017). Chapter 17: </w:t>
      </w:r>
      <w:hyperlink r:id="rId8" w:tgtFrame="_blank" w:history="1">
        <w:r w:rsidRPr="001D5F6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Introduction to Managerial Accounting</w:t>
        </w:r>
      </w:hyperlink>
      <w:r w:rsidRPr="001D5F6A">
        <w:rPr>
          <w:rFonts w:ascii="Arial" w:eastAsia="Times New Roman" w:hAnsi="Arial" w:cs="Arial"/>
          <w:color w:val="00264C"/>
          <w:sz w:val="27"/>
          <w:szCs w:val="27"/>
        </w:rPr>
        <w:t>.</w:t>
      </w:r>
    </w:p>
    <w:p w14:paraId="6606CB2B" w14:textId="77777777" w:rsidR="001D5F6A" w:rsidRPr="001D5F6A" w:rsidRDefault="001D5F6A" w:rsidP="001D5F6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1D5F6A">
        <w:rPr>
          <w:rFonts w:ascii="Arial" w:eastAsia="Times New Roman" w:hAnsi="Arial" w:cs="Arial"/>
          <w:color w:val="00264C"/>
          <w:sz w:val="27"/>
          <w:szCs w:val="27"/>
        </w:rPr>
        <w:t>Institute of Management Accountants. (2014, February 18). </w:t>
      </w:r>
      <w:r w:rsidRPr="001D5F6A">
        <w:rPr>
          <w:rFonts w:ascii="Arial" w:eastAsia="Times New Roman" w:hAnsi="Arial" w:cs="Arial"/>
          <w:i/>
          <w:iCs/>
          <w:color w:val="00264C"/>
          <w:sz w:val="27"/>
          <w:szCs w:val="27"/>
        </w:rPr>
        <w:t>7 Trends in Management Accounting - Introduction</w:t>
      </w:r>
      <w:r w:rsidRPr="001D5F6A">
        <w:rPr>
          <w:rFonts w:ascii="Arial" w:eastAsia="Times New Roman" w:hAnsi="Arial" w:cs="Arial"/>
          <w:color w:val="00264C"/>
          <w:sz w:val="27"/>
          <w:szCs w:val="27"/>
        </w:rPr>
        <w:t> [Video file]. Retrieved from </w:t>
      </w:r>
      <w:hyperlink r:id="rId9" w:tgtFrame="_blank" w:history="1">
        <w:r w:rsidRPr="001D5F6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https://youtu.be/gRyW2_Ay2Cw</w:t>
        </w:r>
      </w:hyperlink>
      <w:r w:rsidRPr="001D5F6A">
        <w:rPr>
          <w:rFonts w:ascii="Arial" w:eastAsia="Times New Roman" w:hAnsi="Arial" w:cs="Arial"/>
          <w:color w:val="00264C"/>
          <w:sz w:val="27"/>
          <w:szCs w:val="27"/>
        </w:rPr>
        <w:t>.</w:t>
      </w:r>
    </w:p>
    <w:p w14:paraId="2DAD15C7" w14:textId="77777777" w:rsidR="001D5F6A" w:rsidRPr="001D5F6A" w:rsidRDefault="001D5F6A" w:rsidP="001D5F6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00264C"/>
          <w:sz w:val="27"/>
          <w:szCs w:val="27"/>
        </w:rPr>
      </w:pPr>
      <w:r w:rsidRPr="001D5F6A">
        <w:rPr>
          <w:rFonts w:ascii="Arial" w:eastAsia="Times New Roman" w:hAnsi="Arial" w:cs="Arial"/>
          <w:color w:val="00264C"/>
          <w:sz w:val="27"/>
          <w:szCs w:val="27"/>
        </w:rPr>
        <w:t>Institute of Management Accountants. (2014, March 6). </w:t>
      </w:r>
      <w:r w:rsidRPr="001D5F6A">
        <w:rPr>
          <w:rFonts w:ascii="Arial" w:eastAsia="Times New Roman" w:hAnsi="Arial" w:cs="Arial"/>
          <w:i/>
          <w:iCs/>
          <w:color w:val="00264C"/>
          <w:sz w:val="27"/>
          <w:szCs w:val="27"/>
        </w:rPr>
        <w:t>7 Trends in Management Accounting - Trend 1</w:t>
      </w:r>
      <w:r w:rsidRPr="001D5F6A">
        <w:rPr>
          <w:rFonts w:ascii="Arial" w:eastAsia="Times New Roman" w:hAnsi="Arial" w:cs="Arial"/>
          <w:color w:val="00264C"/>
          <w:sz w:val="27"/>
          <w:szCs w:val="27"/>
        </w:rPr>
        <w:t> [Video file]. Retrieved from </w:t>
      </w:r>
      <w:hyperlink r:id="rId10" w:tgtFrame="_blank" w:history="1">
        <w:r w:rsidRPr="001D5F6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https://youtu.be/lCj4-gvH1WQ</w:t>
        </w:r>
      </w:hyperlink>
      <w:r w:rsidRPr="001D5F6A">
        <w:rPr>
          <w:rFonts w:ascii="Arial" w:eastAsia="Times New Roman" w:hAnsi="Arial" w:cs="Arial"/>
          <w:color w:val="00264C"/>
          <w:sz w:val="27"/>
          <w:szCs w:val="27"/>
        </w:rPr>
        <w:t>.</w:t>
      </w:r>
    </w:p>
    <w:p w14:paraId="64544CF8" w14:textId="77777777" w:rsidR="00C46BEA" w:rsidRDefault="00C46BEA"/>
    <w:sectPr w:rsidR="00C46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3MzQzMzUzM7Y0NzJT0lEKTi0uzszPAykwrAUA3+ZbySwAAAA="/>
  </w:docVars>
  <w:rsids>
    <w:rsidRoot w:val="001D5F6A"/>
    <w:rsid w:val="001D5F6A"/>
    <w:rsid w:val="004D7922"/>
    <w:rsid w:val="00C46BEA"/>
    <w:rsid w:val="00E6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A4D6"/>
  <w15:chartTrackingRefBased/>
  <w15:docId w15:val="{A66881E8-70E5-499D-B283-FB4FE60C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5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D5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F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D5F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5F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D5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ciplesofaccounting.com/chapter-1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q39AzZhpoN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m6Eo9qiUI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TLYwPogWdEU" TargetMode="External"/><Relationship Id="rId10" Type="http://schemas.openxmlformats.org/officeDocument/2006/relationships/hyperlink" Target="https://youtu.be/lCj4-gvH1WQ" TargetMode="External"/><Relationship Id="rId4" Type="http://schemas.openxmlformats.org/officeDocument/2006/relationships/hyperlink" Target="https://youtu.be/KCyg8-zM9bA" TargetMode="External"/><Relationship Id="rId9" Type="http://schemas.openxmlformats.org/officeDocument/2006/relationships/hyperlink" Target="https://youtu.be/gRyW2_Ay2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2018-08-04T02:06:00Z</dcterms:created>
  <dcterms:modified xsi:type="dcterms:W3CDTF">2018-08-04T02:06:00Z</dcterms:modified>
</cp:coreProperties>
</file>