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9000"/>
        <w:gridCol w:w="240"/>
      </w:tblGrid>
      <w:tr w:rsidR="004D0E42" w:rsidRPr="004D0E42" w:rsidTr="004D0E42">
        <w:trPr>
          <w:tblCellSpacing w:w="0" w:type="dxa"/>
        </w:trPr>
        <w:tc>
          <w:tcPr>
            <w:tcW w:w="9000" w:type="dxa"/>
            <w:vAlign w:val="center"/>
            <w:hideMark/>
          </w:tcPr>
          <w:p w:rsidR="004D0E42" w:rsidRPr="004D0E42" w:rsidRDefault="004D0E42" w:rsidP="004D0E42">
            <w:pPr>
              <w:spacing w:after="0" w:line="240" w:lineRule="auto"/>
              <w:rPr>
                <w:rFonts w:ascii="Verdana" w:eastAsia="Times New Roman" w:hAnsi="Verdana" w:cs="Times New Roman"/>
                <w:sz w:val="18"/>
                <w:szCs w:val="18"/>
              </w:rPr>
            </w:pPr>
            <w:bookmarkStart w:id="0" w:name="_GoBack"/>
            <w:bookmarkEnd w:id="0"/>
            <w:r w:rsidRPr="004D0E42">
              <w:rPr>
                <w:rFonts w:ascii="Verdana" w:eastAsia="Times New Roman" w:hAnsi="Verdana" w:cs="Times New Roman"/>
                <w:b/>
                <w:bCs/>
                <w:sz w:val="18"/>
                <w:szCs w:val="18"/>
              </w:rPr>
              <w:t>Request for...Procurement Processes (RFT RFQ RFP RFI)</w:t>
            </w:r>
          </w:p>
        </w:tc>
        <w:tc>
          <w:tcPr>
            <w:tcW w:w="0" w:type="auto"/>
            <w:hideMark/>
          </w:tcPr>
          <w:p w:rsidR="004D0E42" w:rsidRPr="004D0E42" w:rsidRDefault="004D0E42" w:rsidP="004D0E42">
            <w:pPr>
              <w:spacing w:after="0" w:line="240" w:lineRule="auto"/>
              <w:jc w:val="right"/>
              <w:rPr>
                <w:rFonts w:ascii="Verdana" w:eastAsia="Times New Roman" w:hAnsi="Verdana" w:cs="Times New Roman"/>
                <w:sz w:val="18"/>
                <w:szCs w:val="18"/>
              </w:rPr>
            </w:pPr>
            <w:r w:rsidRPr="004D0E42">
              <w:rPr>
                <w:rFonts w:ascii="Verdana" w:eastAsia="Times New Roman" w:hAnsi="Verdana" w:cs="Times New Roman"/>
                <w:noProof/>
                <w:color w:val="0000FF"/>
                <w:sz w:val="18"/>
                <w:szCs w:val="18"/>
              </w:rPr>
              <w:drawing>
                <wp:inline distT="0" distB="0" distL="0" distR="0">
                  <wp:extent cx="152400" cy="152400"/>
                  <wp:effectExtent l="0" t="0" r="0" b="0"/>
                  <wp:docPr id="1" name="Picture 1" descr="http://www.negotiations.com/images/rss.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gotiations.com/images/rss.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4D0E42" w:rsidRDefault="004D0E42" w:rsidP="004D0E42">
      <w:pPr>
        <w:shd w:val="clear" w:color="auto" w:fill="FFFFFF"/>
        <w:spacing w:before="15" w:after="15" w:line="240" w:lineRule="auto"/>
        <w:ind w:left="30" w:right="30"/>
        <w:jc w:val="both"/>
        <w:rPr>
          <w:rFonts w:ascii="Verdana" w:eastAsia="Times New Roman" w:hAnsi="Verdana" w:cs="Times New Roman"/>
          <w:sz w:val="18"/>
          <w:szCs w:val="18"/>
        </w:rPr>
      </w:pPr>
      <w:r w:rsidRPr="004D0E42">
        <w:rPr>
          <w:rFonts w:ascii="Verdana" w:eastAsia="Times New Roman" w:hAnsi="Verdana" w:cs="Times New Roman"/>
          <w:b/>
          <w:bCs/>
          <w:i/>
          <w:iCs/>
          <w:sz w:val="18"/>
          <w:szCs w:val="18"/>
        </w:rPr>
        <w:t>by Suki Mhay &amp; Calum Coburn</w:t>
      </w:r>
      <w:r w:rsidRPr="004D0E42">
        <w:rPr>
          <w:rFonts w:ascii="Verdana" w:eastAsia="Times New Roman" w:hAnsi="Verdana" w:cs="Times New Roman"/>
          <w:sz w:val="18"/>
          <w:szCs w:val="18"/>
        </w:rPr>
        <w:t xml:space="preserve"> </w:t>
      </w:r>
    </w:p>
    <w:p w:rsidR="004D0E42" w:rsidRPr="004D0E42" w:rsidRDefault="004D0E42" w:rsidP="004D0E42">
      <w:pPr>
        <w:shd w:val="clear" w:color="auto" w:fill="FFFFFF"/>
        <w:spacing w:before="15" w:after="15" w:line="240" w:lineRule="auto"/>
        <w:ind w:left="30" w:right="30"/>
        <w:jc w:val="both"/>
        <w:rPr>
          <w:rFonts w:ascii="Verdana" w:eastAsia="Times New Roman" w:hAnsi="Verdana" w:cs="Times New Roman"/>
          <w:sz w:val="18"/>
          <w:szCs w:val="18"/>
        </w:rPr>
      </w:pPr>
    </w:p>
    <w:tbl>
      <w:tblPr>
        <w:tblW w:w="5000" w:type="pct"/>
        <w:tblCellSpacing w:w="0" w:type="dxa"/>
        <w:tblCellMar>
          <w:left w:w="0" w:type="dxa"/>
          <w:right w:w="0" w:type="dxa"/>
        </w:tblCellMar>
        <w:tblLook w:val="04A0" w:firstRow="1" w:lastRow="0" w:firstColumn="1" w:lastColumn="0" w:noHBand="0" w:noVBand="1"/>
      </w:tblPr>
      <w:tblGrid>
        <w:gridCol w:w="9314"/>
      </w:tblGrid>
      <w:tr w:rsidR="004D0E42" w:rsidRPr="004D0E42" w:rsidTr="004D0E42">
        <w:trPr>
          <w:tblCellSpacing w:w="0" w:type="dxa"/>
        </w:trPr>
        <w:tc>
          <w:tcPr>
            <w:tcW w:w="0" w:type="auto"/>
            <w:tcBorders>
              <w:top w:val="threeDEmboss" w:sz="6" w:space="0" w:color="8160BD"/>
              <w:left w:val="threeDEmboss" w:sz="6" w:space="0" w:color="8160BD"/>
              <w:bottom w:val="threeDEmboss" w:sz="6" w:space="0" w:color="8160BD"/>
              <w:right w:val="threeDEmboss" w:sz="6" w:space="0" w:color="8160BD"/>
            </w:tcBorders>
            <w:shd w:val="clear" w:color="auto" w:fill="EEEEEE"/>
            <w:tcMar>
              <w:top w:w="150" w:type="dxa"/>
              <w:left w:w="150" w:type="dxa"/>
              <w:bottom w:w="150" w:type="dxa"/>
              <w:right w:w="150" w:type="dxa"/>
            </w:tcMar>
            <w:vAlign w:val="center"/>
            <w:hideMark/>
          </w:tcPr>
          <w:p w:rsidR="004D0E42" w:rsidRPr="004D0E42" w:rsidRDefault="004D0E42" w:rsidP="004D0E42">
            <w:pPr>
              <w:spacing w:before="60" w:after="15" w:line="240" w:lineRule="auto"/>
              <w:rPr>
                <w:rFonts w:ascii="Verdana" w:eastAsia="Times New Roman" w:hAnsi="Verdana" w:cs="Times New Roman"/>
                <w:b/>
                <w:bCs/>
                <w:sz w:val="18"/>
                <w:szCs w:val="18"/>
              </w:rPr>
            </w:pPr>
            <w:r w:rsidRPr="004D0E42">
              <w:rPr>
                <w:rFonts w:ascii="Verdana" w:eastAsia="Times New Roman" w:hAnsi="Verdana" w:cs="Times New Roman"/>
                <w:b/>
                <w:bCs/>
                <w:sz w:val="18"/>
                <w:szCs w:val="18"/>
              </w:rPr>
              <w:t>Detailed explanation to RFT, RFP, RFQ, RFI. Training advice to buyers and sellers on how to get the most from these procurement and purchasing processes.</w:t>
            </w:r>
          </w:p>
        </w:tc>
      </w:tr>
    </w:tbl>
    <w:p w:rsidR="004D0E42" w:rsidRPr="004D0E42" w:rsidRDefault="006C410C" w:rsidP="004D0E42">
      <w:pPr>
        <w:shd w:val="clear" w:color="auto" w:fill="FFFFFF"/>
        <w:spacing w:after="0" w:line="240" w:lineRule="auto"/>
        <w:jc w:val="both"/>
        <w:rPr>
          <w:rFonts w:ascii="Verdana" w:eastAsia="Times New Roman" w:hAnsi="Verdana" w:cs="Times New Roman"/>
          <w:sz w:val="18"/>
          <w:szCs w:val="18"/>
        </w:rPr>
      </w:pPr>
      <w:r>
        <w:rPr>
          <w:rFonts w:ascii="Verdana" w:eastAsia="Times New Roman" w:hAnsi="Verdana" w:cs="Times New Roman"/>
          <w:sz w:val="18"/>
          <w:szCs w:val="18"/>
        </w:rPr>
        <w:pict>
          <v:rect id="_x0000_i1025" style="width:0;height:.75pt" o:hralign="center" o:hrstd="t" o:hrnoshade="t" o:hr="t" stroked="f"/>
        </w:pic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 xml:space="preserve">Clients and newsletter readers have asked that we </w:t>
      </w:r>
      <w:r w:rsidRPr="004D0E42">
        <w:rPr>
          <w:rFonts w:ascii="Verdana" w:eastAsia="Times New Roman" w:hAnsi="Verdana" w:cs="Times New Roman"/>
          <w:i/>
          <w:iCs/>
          <w:sz w:val="18"/>
          <w:szCs w:val="18"/>
        </w:rPr>
        <w:t xml:space="preserve">demystify </w:t>
      </w:r>
      <w:r w:rsidRPr="004D0E42">
        <w:rPr>
          <w:rFonts w:ascii="Verdana" w:eastAsia="Times New Roman" w:hAnsi="Verdana" w:cs="Times New Roman"/>
          <w:sz w:val="18"/>
          <w:szCs w:val="18"/>
        </w:rPr>
        <w:t>the meaning behind each of the following procurement terms: RFI, RFQ, RFT and RFP. These processes have steadily grown in popularity in procurement and purchasing, especial</w:t>
      </w:r>
      <w:r>
        <w:rPr>
          <w:rFonts w:ascii="Verdana" w:eastAsia="Times New Roman" w:hAnsi="Verdana" w:cs="Times New Roman"/>
          <w:sz w:val="18"/>
          <w:szCs w:val="18"/>
        </w:rPr>
        <w:t>ly amongst larger buying organiz</w:t>
      </w:r>
      <w:r w:rsidRPr="004D0E42">
        <w:rPr>
          <w:rFonts w:ascii="Verdana" w:eastAsia="Times New Roman" w:hAnsi="Verdana" w:cs="Times New Roman"/>
          <w:sz w:val="18"/>
          <w:szCs w:val="18"/>
        </w:rPr>
        <w:t xml:space="preserve">ations. Sadly proper training is often not given on which process to use and in how to effectively use each process. As a result, in practice you will find these phrases used </w:t>
      </w:r>
      <w:r>
        <w:rPr>
          <w:rFonts w:ascii="Verdana" w:eastAsia="Times New Roman" w:hAnsi="Verdana" w:cs="Times New Roman"/>
          <w:sz w:val="18"/>
          <w:szCs w:val="18"/>
        </w:rPr>
        <w:t>interchangeably, as many organiz</w:t>
      </w:r>
      <w:r w:rsidRPr="004D0E42">
        <w:rPr>
          <w:rFonts w:ascii="Verdana" w:eastAsia="Times New Roman" w:hAnsi="Verdana" w:cs="Times New Roman"/>
          <w:sz w:val="18"/>
          <w:szCs w:val="18"/>
        </w:rPr>
        <w:t xml:space="preserve">ations don’t understand the differences sufficiently, resulting in the buyers missing negotiation advantages. We hear procurement or purchasing clients talk about how their departments use these purchasing processes on our </w:t>
      </w:r>
      <w:hyperlink r:id="rId9" w:history="1">
        <w:r w:rsidRPr="004D0E42">
          <w:rPr>
            <w:rFonts w:ascii="Verdana" w:eastAsia="Times New Roman" w:hAnsi="Verdana" w:cs="Times New Roman"/>
            <w:color w:val="0000FF"/>
            <w:sz w:val="18"/>
            <w:szCs w:val="18"/>
            <w:u w:val="single"/>
          </w:rPr>
          <w:t>purchasing training for buyers</w:t>
        </w:r>
      </w:hyperlink>
      <w:r w:rsidRPr="004D0E42">
        <w:rPr>
          <w:rFonts w:ascii="Verdana" w:eastAsia="Times New Roman" w:hAnsi="Verdana" w:cs="Times New Roman"/>
          <w:sz w:val="18"/>
          <w:szCs w:val="18"/>
        </w:rPr>
        <w:t xml:space="preserve"> to ‘write the rules’ of the buying game, to successfully side-step negotiation. There is a great deal that suppliers can do to improve their position. As a starting point, we suggest that sales professionals understand the differences between these processes.</w:t>
      </w:r>
    </w:p>
    <w:p w:rsidR="004D0E42" w:rsidRPr="004D0E42" w:rsidRDefault="004D0E42" w:rsidP="004D0E42">
      <w:pPr>
        <w:shd w:val="clear" w:color="auto" w:fill="FFFFFF"/>
        <w:spacing w:before="180" w:after="180" w:line="240" w:lineRule="auto"/>
        <w:rPr>
          <w:rFonts w:ascii="Verdana" w:eastAsia="Times New Roman" w:hAnsi="Verdana" w:cs="Times New Roman"/>
          <w:sz w:val="18"/>
          <w:szCs w:val="18"/>
        </w:rPr>
      </w:pPr>
      <w:r w:rsidRPr="004D0E42">
        <w:rPr>
          <w:rFonts w:ascii="Verdana" w:eastAsia="Times New Roman" w:hAnsi="Verdana" w:cs="Times New Roman"/>
          <w:b/>
          <w:bCs/>
          <w:sz w:val="18"/>
          <w:szCs w:val="18"/>
        </w:rPr>
        <w:t>RFI – Request for Information</w:t>
      </w:r>
      <w:r w:rsidRPr="004D0E42">
        <w:rPr>
          <w:rFonts w:ascii="Verdana" w:eastAsia="Times New Roman" w:hAnsi="Verdana" w:cs="Times New Roman"/>
          <w:sz w:val="18"/>
          <w:szCs w:val="18"/>
        </w:rPr>
        <w:br/>
        <w:t>An open enquiry that spans the market seeking broad data and understanding.</w:t>
      </w:r>
    </w:p>
    <w:p w:rsidR="004D0E42" w:rsidRPr="004D0E42" w:rsidRDefault="004D0E42" w:rsidP="004D0E42">
      <w:pPr>
        <w:shd w:val="clear" w:color="auto" w:fill="FFFFFF"/>
        <w:spacing w:before="180" w:after="180" w:line="240" w:lineRule="auto"/>
        <w:rPr>
          <w:rFonts w:ascii="Verdana" w:eastAsia="Times New Roman" w:hAnsi="Verdana" w:cs="Times New Roman"/>
          <w:sz w:val="18"/>
          <w:szCs w:val="18"/>
        </w:rPr>
      </w:pPr>
      <w:r w:rsidRPr="004D0E42">
        <w:rPr>
          <w:rFonts w:ascii="Verdana" w:eastAsia="Times New Roman" w:hAnsi="Verdana" w:cs="Times New Roman"/>
          <w:b/>
          <w:bCs/>
          <w:sz w:val="18"/>
          <w:szCs w:val="18"/>
        </w:rPr>
        <w:t>RFQ – Request for Quotation</w:t>
      </w:r>
      <w:r w:rsidRPr="004D0E42">
        <w:rPr>
          <w:rFonts w:ascii="Verdana" w:eastAsia="Times New Roman" w:hAnsi="Verdana" w:cs="Times New Roman"/>
          <w:sz w:val="18"/>
          <w:szCs w:val="18"/>
        </w:rPr>
        <w:br/>
        <w:t xml:space="preserve">An opportunity for potential suppliers to </w:t>
      </w:r>
      <w:r w:rsidRPr="004D0E42">
        <w:rPr>
          <w:rFonts w:ascii="Verdana" w:eastAsia="Times New Roman" w:hAnsi="Verdana" w:cs="Times New Roman"/>
          <w:b/>
          <w:bCs/>
          <w:sz w:val="18"/>
          <w:szCs w:val="18"/>
        </w:rPr>
        <w:t>competitively cost</w:t>
      </w:r>
      <w:r w:rsidRPr="004D0E42">
        <w:rPr>
          <w:rFonts w:ascii="Verdana" w:eastAsia="Times New Roman" w:hAnsi="Verdana" w:cs="Times New Roman"/>
          <w:sz w:val="18"/>
          <w:szCs w:val="18"/>
        </w:rPr>
        <w:t xml:space="preserve"> the final chosen solution(s).</w:t>
      </w:r>
    </w:p>
    <w:p w:rsidR="004D0E42" w:rsidRPr="004D0E42" w:rsidRDefault="004D0E42" w:rsidP="004D0E42">
      <w:pPr>
        <w:shd w:val="clear" w:color="auto" w:fill="FFFFFF"/>
        <w:spacing w:before="180" w:after="180" w:line="240" w:lineRule="auto"/>
        <w:rPr>
          <w:rFonts w:ascii="Verdana" w:eastAsia="Times New Roman" w:hAnsi="Verdana" w:cs="Times New Roman"/>
          <w:sz w:val="18"/>
          <w:szCs w:val="18"/>
        </w:rPr>
      </w:pPr>
      <w:r w:rsidRPr="004D0E42">
        <w:rPr>
          <w:rFonts w:ascii="Verdana" w:eastAsia="Times New Roman" w:hAnsi="Verdana" w:cs="Times New Roman"/>
          <w:b/>
          <w:bCs/>
          <w:sz w:val="18"/>
          <w:szCs w:val="18"/>
        </w:rPr>
        <w:t>RFT – Request for Tender</w:t>
      </w:r>
      <w:r w:rsidRPr="004D0E42">
        <w:rPr>
          <w:rFonts w:ascii="Verdana" w:eastAsia="Times New Roman" w:hAnsi="Verdana" w:cs="Times New Roman"/>
          <w:sz w:val="18"/>
          <w:szCs w:val="18"/>
        </w:rPr>
        <w:br/>
        <w:t>An opportunity for potential suppliers to submit an offer to supply goods or services against a detailed tender.</w:t>
      </w:r>
    </w:p>
    <w:p w:rsidR="004D0E42" w:rsidRPr="004D0E42" w:rsidRDefault="004D0E42" w:rsidP="004D0E42">
      <w:pPr>
        <w:shd w:val="clear" w:color="auto" w:fill="FFFFFF"/>
        <w:spacing w:before="180" w:after="180" w:line="240" w:lineRule="auto"/>
        <w:rPr>
          <w:rFonts w:ascii="Verdana" w:eastAsia="Times New Roman" w:hAnsi="Verdana" w:cs="Times New Roman"/>
          <w:sz w:val="18"/>
          <w:szCs w:val="18"/>
        </w:rPr>
      </w:pPr>
      <w:r w:rsidRPr="004D0E42">
        <w:rPr>
          <w:rFonts w:ascii="Verdana" w:eastAsia="Times New Roman" w:hAnsi="Verdana" w:cs="Times New Roman"/>
          <w:b/>
          <w:bCs/>
          <w:sz w:val="18"/>
          <w:szCs w:val="18"/>
        </w:rPr>
        <w:t>RFP – Request for Proposal</w:t>
      </w:r>
      <w:r w:rsidRPr="004D0E42">
        <w:rPr>
          <w:rFonts w:ascii="Verdana" w:eastAsia="Times New Roman" w:hAnsi="Verdana" w:cs="Times New Roman"/>
          <w:sz w:val="18"/>
          <w:szCs w:val="18"/>
        </w:rPr>
        <w:br/>
        <w:t xml:space="preserve">Sometimes based on a prior RFI; a business requirements-based request for specific solutions to the </w:t>
      </w:r>
      <w:r w:rsidRPr="004D0E42">
        <w:rPr>
          <w:rFonts w:ascii="Verdana" w:eastAsia="Times New Roman" w:hAnsi="Verdana" w:cs="Times New Roman"/>
          <w:b/>
          <w:bCs/>
          <w:sz w:val="18"/>
          <w:szCs w:val="18"/>
        </w:rPr>
        <w:t>sourcing problem</w:t>
      </w:r>
      <w:r w:rsidRPr="004D0E42">
        <w:rPr>
          <w:rFonts w:ascii="Verdana" w:eastAsia="Times New Roman" w:hAnsi="Verdana" w:cs="Times New Roman"/>
          <w:sz w:val="18"/>
          <w:szCs w:val="18"/>
        </w:rPr>
        <w:t>.</w:t>
      </w:r>
    </w:p>
    <w:p w:rsidR="004D0E42" w:rsidRPr="004D0E42" w:rsidRDefault="004D0E42" w:rsidP="004D0E42">
      <w:pPr>
        <w:shd w:val="clear" w:color="auto" w:fill="FFFFFF"/>
        <w:spacing w:before="180" w:after="180" w:line="240" w:lineRule="auto"/>
        <w:outlineLvl w:val="1"/>
        <w:rPr>
          <w:rFonts w:ascii="Arial" w:eastAsia="Times New Roman" w:hAnsi="Arial" w:cs="Arial"/>
          <w:b/>
          <w:bCs/>
          <w:color w:val="2C2971"/>
          <w:sz w:val="26"/>
          <w:szCs w:val="26"/>
        </w:rPr>
      </w:pPr>
      <w:r w:rsidRPr="004D0E42">
        <w:rPr>
          <w:rFonts w:ascii="Arial" w:eastAsia="Times New Roman" w:hAnsi="Arial" w:cs="Arial"/>
          <w:b/>
          <w:bCs/>
          <w:color w:val="2C2971"/>
          <w:sz w:val="26"/>
          <w:szCs w:val="26"/>
        </w:rPr>
        <w:t>Request for Information (RFI)</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 xml:space="preserve">As the name suggests, procurement uses RFI’s to gather </w:t>
      </w:r>
      <w:r w:rsidRPr="004D0E42">
        <w:rPr>
          <w:rFonts w:ascii="Verdana" w:eastAsia="Times New Roman" w:hAnsi="Verdana" w:cs="Times New Roman"/>
          <w:i/>
          <w:iCs/>
          <w:sz w:val="18"/>
          <w:szCs w:val="18"/>
        </w:rPr>
        <w:t>information</w:t>
      </w:r>
      <w:r w:rsidRPr="004D0E42">
        <w:rPr>
          <w:rFonts w:ascii="Verdana" w:eastAsia="Times New Roman" w:hAnsi="Verdana" w:cs="Times New Roman"/>
          <w:sz w:val="18"/>
          <w:szCs w:val="18"/>
        </w:rPr>
        <w:t xml:space="preserve"> to help decide what step to take next before embarking on negotiations. RFI’s are therefore seldom the final stage, but instead are often used in conjunction with the other 3 requests detailed in this article.</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An RFI is a solicitation sent to a broad base of potential suppliers for the purpose of conditioning, gathering information, preparing for an RFP or RFQ, developing strategy, or building a database which will all be useful in later supplier negotiations about:</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The suppliers, including: facilities, finances, attitudes, and motivations</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The state of the supply market</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Supply market dynamics</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Trends and factors driving change</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Alternative pricing strategies</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Supplier competition</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Breadth and width of product/service offerings, by supplier</w:t>
      </w:r>
    </w:p>
    <w:p w:rsidR="004D0E42" w:rsidRPr="004D0E42" w:rsidRDefault="004D0E42" w:rsidP="004D0E42">
      <w:pPr>
        <w:numPr>
          <w:ilvl w:val="0"/>
          <w:numId w:val="1"/>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Supplier strategic focus, business, and product plans</w:t>
      </w:r>
    </w:p>
    <w:p w:rsid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 xml:space="preserve">Procurement may use RFIs to include a detailed list of products/services for which pricing is requested. The pricing </w:t>
      </w:r>
      <w:r w:rsidRPr="004D0E42">
        <w:rPr>
          <w:rFonts w:ascii="Verdana" w:eastAsia="Times New Roman" w:hAnsi="Verdana" w:cs="Times New Roman"/>
          <w:i/>
          <w:iCs/>
          <w:sz w:val="18"/>
          <w:szCs w:val="18"/>
        </w:rPr>
        <w:t>should</w:t>
      </w:r>
      <w:r w:rsidRPr="004D0E42">
        <w:rPr>
          <w:rFonts w:ascii="Verdana" w:eastAsia="Times New Roman" w:hAnsi="Verdana" w:cs="Times New Roman"/>
          <w:sz w:val="18"/>
          <w:szCs w:val="18"/>
        </w:rPr>
        <w:t xml:space="preserve"> be used for comparative purposes for later negotiation, not as the basis of negotiators buying decisions. Through analysis of RFI responses, strategic options, lower cost alternatives, and cost reduction opportunities may be identified.</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p>
    <w:p w:rsidR="004D0E42" w:rsidRPr="004D0E42" w:rsidRDefault="004D0E42" w:rsidP="004D0E42">
      <w:pPr>
        <w:shd w:val="clear" w:color="auto" w:fill="FFFFFF"/>
        <w:spacing w:before="180" w:after="180" w:line="240" w:lineRule="auto"/>
        <w:outlineLvl w:val="1"/>
        <w:rPr>
          <w:rFonts w:ascii="Arial" w:eastAsia="Times New Roman" w:hAnsi="Arial" w:cs="Arial"/>
          <w:b/>
          <w:bCs/>
          <w:color w:val="2C2971"/>
          <w:sz w:val="26"/>
          <w:szCs w:val="26"/>
        </w:rPr>
      </w:pPr>
      <w:r w:rsidRPr="004D0E42">
        <w:rPr>
          <w:rFonts w:ascii="Arial" w:eastAsia="Times New Roman" w:hAnsi="Arial" w:cs="Arial"/>
          <w:b/>
          <w:bCs/>
          <w:color w:val="2C2971"/>
          <w:sz w:val="26"/>
          <w:szCs w:val="26"/>
        </w:rPr>
        <w:lastRenderedPageBreak/>
        <w:t>Request for Quotation (RFQ)</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RFQ’s are best suited to products and</w:t>
      </w:r>
      <w:r>
        <w:rPr>
          <w:rFonts w:ascii="Verdana" w:eastAsia="Times New Roman" w:hAnsi="Verdana" w:cs="Times New Roman"/>
          <w:sz w:val="18"/>
          <w:szCs w:val="18"/>
        </w:rPr>
        <w:t xml:space="preserve"> services that are as standardized and as commoditiz</w:t>
      </w:r>
      <w:r w:rsidRPr="004D0E42">
        <w:rPr>
          <w:rFonts w:ascii="Verdana" w:eastAsia="Times New Roman" w:hAnsi="Verdana" w:cs="Times New Roman"/>
          <w:sz w:val="18"/>
          <w:szCs w:val="18"/>
        </w:rPr>
        <w:t>ed as possible. Why? Procurement want to make the suppliers’ quotes comparable before negotiations begin.</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An RFQ is a solicitation sent to potential suppliers containing in exacting detail a list or description of all relevant parameters of the intended purchase, such as: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Personnel skills, training level or competencies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Part descriptions/specifications or numbers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Quantities/Volumes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Description or drawings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Quality levels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Delivery requirements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Term of contract</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Terms and conditions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Other value added requirements or terms</w:t>
      </w:r>
    </w:p>
    <w:p w:rsidR="004D0E42" w:rsidRPr="004D0E42" w:rsidRDefault="004D0E42" w:rsidP="004D0E42">
      <w:pPr>
        <w:numPr>
          <w:ilvl w:val="0"/>
          <w:numId w:val="2"/>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Draft contract</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Price per item or per unit of service is the bottom-line with RFQ's, with other dimensions of the negotiation deal impacting the analysis process as determined by the buyer. Supplier decisions are typically made by the procurement department following a comparison and analysis of the RFQ responses for negotiation benchmarking advantage.</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RFQs are typically used as supporting documentation for sealed bids (either single-round or multi-round) and may be a logical pre-cursor to an electronic reverse auction.</w:t>
      </w:r>
    </w:p>
    <w:p w:rsidR="004D0E42" w:rsidRPr="004D0E42" w:rsidRDefault="004D0E42" w:rsidP="004D0E42">
      <w:pPr>
        <w:shd w:val="clear" w:color="auto" w:fill="FFFFFF"/>
        <w:spacing w:before="180" w:after="180" w:line="240" w:lineRule="auto"/>
        <w:outlineLvl w:val="1"/>
        <w:rPr>
          <w:rFonts w:ascii="Arial" w:eastAsia="Times New Roman" w:hAnsi="Arial" w:cs="Arial"/>
          <w:b/>
          <w:bCs/>
          <w:color w:val="2C2971"/>
          <w:sz w:val="26"/>
          <w:szCs w:val="26"/>
        </w:rPr>
      </w:pPr>
      <w:r w:rsidRPr="004D0E42">
        <w:rPr>
          <w:rFonts w:ascii="Arial" w:eastAsia="Times New Roman" w:hAnsi="Arial" w:cs="Arial"/>
          <w:b/>
          <w:bCs/>
          <w:color w:val="2C2971"/>
          <w:sz w:val="26"/>
          <w:szCs w:val="26"/>
        </w:rPr>
        <w:t>Request for Tender (RFT)</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 xml:space="preserve">An RFT is a procurement open invitation for suppliers to respond to a </w:t>
      </w:r>
      <w:r w:rsidRPr="004D0E42">
        <w:rPr>
          <w:rFonts w:ascii="Verdana" w:eastAsia="Times New Roman" w:hAnsi="Verdana" w:cs="Times New Roman"/>
          <w:i/>
          <w:iCs/>
          <w:sz w:val="18"/>
          <w:szCs w:val="18"/>
        </w:rPr>
        <w:t>defined need</w:t>
      </w:r>
      <w:r w:rsidRPr="004D0E42">
        <w:rPr>
          <w:rFonts w:ascii="Verdana" w:eastAsia="Times New Roman" w:hAnsi="Verdana" w:cs="Times New Roman"/>
          <w:sz w:val="18"/>
          <w:szCs w:val="18"/>
        </w:rPr>
        <w:t xml:space="preserve"> as opposed to a request being sent to potential suppliers. The RFT usually requests information required from a RFI. This will usually cover not only product and service offerings, but will also include information about the suitability of the business.</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 xml:space="preserve">It is </w:t>
      </w:r>
      <w:r w:rsidRPr="004D0E42">
        <w:rPr>
          <w:rFonts w:ascii="Verdana" w:eastAsia="Times New Roman" w:hAnsi="Verdana" w:cs="Times New Roman"/>
          <w:i/>
          <w:iCs/>
          <w:sz w:val="18"/>
          <w:szCs w:val="18"/>
        </w:rPr>
        <w:t xml:space="preserve">not </w:t>
      </w:r>
      <w:r w:rsidRPr="004D0E42">
        <w:rPr>
          <w:rFonts w:ascii="Verdana" w:eastAsia="Times New Roman" w:hAnsi="Verdana" w:cs="Times New Roman"/>
          <w:sz w:val="18"/>
          <w:szCs w:val="18"/>
        </w:rPr>
        <w:t>unusual for a buyer to put out unclear or vague business requirements for an RFT. This lack of clarity on behalf of the procurement department can make it challenging for the supplier to propose a solution. This is not the best use of a RFT. RFT’s should only be used when the buyer is clear on their requirements, and is also clear on the range of possible solutions that might fit the buyer's needs, giving the buyer a negotiation advantage.</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 xml:space="preserve">A RFT is often </w:t>
      </w:r>
      <w:r w:rsidRPr="004D0E42">
        <w:rPr>
          <w:rFonts w:ascii="Verdana" w:eastAsia="Times New Roman" w:hAnsi="Verdana" w:cs="Times New Roman"/>
          <w:sz w:val="18"/>
          <w:szCs w:val="18"/>
          <w:u w:val="single"/>
        </w:rPr>
        <w:t>not</w:t>
      </w:r>
      <w:r w:rsidRPr="004D0E42">
        <w:rPr>
          <w:rFonts w:ascii="Verdana" w:eastAsia="Times New Roman" w:hAnsi="Verdana" w:cs="Times New Roman"/>
          <w:sz w:val="18"/>
          <w:szCs w:val="18"/>
        </w:rPr>
        <w:t xml:space="preserve"> a very time or cost efficient method for procurement to source supply due to its lack of defined business requirements and open invitation for suppliers to respond. Without proper procurement training however, too many buyers issue RFQ's that are in reality RFT's.</w:t>
      </w:r>
    </w:p>
    <w:p w:rsidR="004D0E42" w:rsidRPr="004D0E42" w:rsidRDefault="004D0E42" w:rsidP="004D0E42">
      <w:pPr>
        <w:shd w:val="clear" w:color="auto" w:fill="FFFFFF"/>
        <w:spacing w:before="180" w:after="180" w:line="240" w:lineRule="auto"/>
        <w:outlineLvl w:val="1"/>
        <w:rPr>
          <w:rFonts w:ascii="Arial" w:eastAsia="Times New Roman" w:hAnsi="Arial" w:cs="Arial"/>
          <w:b/>
          <w:bCs/>
          <w:color w:val="2C2971"/>
          <w:sz w:val="26"/>
          <w:szCs w:val="26"/>
        </w:rPr>
      </w:pPr>
      <w:r w:rsidRPr="004D0E42">
        <w:rPr>
          <w:rFonts w:ascii="Arial" w:eastAsia="Times New Roman" w:hAnsi="Arial" w:cs="Arial"/>
          <w:b/>
          <w:bCs/>
          <w:color w:val="2C2971"/>
          <w:sz w:val="26"/>
          <w:szCs w:val="26"/>
        </w:rPr>
        <w:t>Request for Proposal (RFP)</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 xml:space="preserve">An RFP is procurement's solicitation sent to potential suppliers with whom a </w:t>
      </w:r>
      <w:r w:rsidRPr="004D0E42">
        <w:rPr>
          <w:rFonts w:ascii="Verdana" w:eastAsia="Times New Roman" w:hAnsi="Verdana" w:cs="Times New Roman"/>
          <w:i/>
          <w:iCs/>
          <w:sz w:val="18"/>
          <w:szCs w:val="18"/>
        </w:rPr>
        <w:t xml:space="preserve">creative </w:t>
      </w:r>
      <w:r w:rsidRPr="004D0E42">
        <w:rPr>
          <w:rFonts w:ascii="Verdana" w:eastAsia="Times New Roman" w:hAnsi="Verdana" w:cs="Times New Roman"/>
          <w:sz w:val="18"/>
          <w:szCs w:val="18"/>
        </w:rPr>
        <w:t xml:space="preserve">relationship or </w:t>
      </w:r>
      <w:r w:rsidRPr="004D0E42">
        <w:rPr>
          <w:rFonts w:ascii="Verdana" w:eastAsia="Times New Roman" w:hAnsi="Verdana" w:cs="Times New Roman"/>
          <w:i/>
          <w:iCs/>
          <w:sz w:val="18"/>
          <w:szCs w:val="18"/>
        </w:rPr>
        <w:t xml:space="preserve">partnership </w:t>
      </w:r>
      <w:r w:rsidRPr="004D0E42">
        <w:rPr>
          <w:rFonts w:ascii="Verdana" w:eastAsia="Times New Roman" w:hAnsi="Verdana" w:cs="Times New Roman"/>
          <w:sz w:val="18"/>
          <w:szCs w:val="18"/>
        </w:rPr>
        <w:t>is being considered. Typically, the RFP leaves all or part of the precise structure and format of the response to the discretion of the suppliers. In fact, the creativity and innovation that suppliers choose to build into their proposals may be used to distinguish one from another. Later negotiations tend to take more time and be more wide reaching in their impact on the buyer's business.</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Effective RFPs typically reflect the strategy and short/long-term business objectives, providing detailed insight upon which suppliers will be able to offer a perspective. If there are specific problems to be addressed in the RFP response, those are described along with whatever root cause assessment is available.</w:t>
      </w:r>
    </w:p>
    <w:p w:rsidR="004D0E42" w:rsidRPr="004D0E42" w:rsidRDefault="004D0E42" w:rsidP="004D0E42">
      <w:pPr>
        <w:shd w:val="clear" w:color="auto" w:fill="FFFFFF"/>
        <w:spacing w:before="180" w:after="180" w:line="240" w:lineRule="auto"/>
        <w:jc w:val="both"/>
        <w:rPr>
          <w:rFonts w:ascii="Verdana" w:eastAsia="Times New Roman" w:hAnsi="Verdana" w:cs="Times New Roman"/>
          <w:sz w:val="18"/>
          <w:szCs w:val="18"/>
        </w:rPr>
      </w:pPr>
      <w:r w:rsidRPr="004D0E42">
        <w:rPr>
          <w:rFonts w:ascii="Verdana" w:eastAsia="Times New Roman" w:hAnsi="Verdana" w:cs="Times New Roman"/>
          <w:sz w:val="18"/>
          <w:szCs w:val="18"/>
        </w:rPr>
        <w:t>With good procurement training your RFP and RFT should seek specific data, offerings and quotations, and also seek specific questions about the following to assist your later negotiations:</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lastRenderedPageBreak/>
        <w:t>The specific items on which the suppliers are proposing</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Business requirements</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Performance measures</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Information</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Ideas</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Instructions on how to reply</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Due date</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Technical and other training</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How will we evaluate how feedback will work</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Describe the process for selection</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Request for cost breakdown (sometimes)</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Communication: cover letter (sets the stage), calls in advance</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Who to contact with questions</w:t>
      </w:r>
    </w:p>
    <w:p w:rsidR="004D0E42" w:rsidRPr="004D0E42" w:rsidRDefault="004D0E42" w:rsidP="004D0E42">
      <w:pPr>
        <w:numPr>
          <w:ilvl w:val="0"/>
          <w:numId w:val="3"/>
        </w:numPr>
        <w:shd w:val="clear" w:color="auto" w:fill="FFFFFF"/>
        <w:spacing w:after="100" w:afterAutospacing="1" w:line="240" w:lineRule="auto"/>
        <w:ind w:left="945"/>
        <w:jc w:val="both"/>
        <w:rPr>
          <w:rFonts w:ascii="Verdana" w:eastAsia="Times New Roman" w:hAnsi="Verdana" w:cs="Times New Roman"/>
          <w:sz w:val="18"/>
          <w:szCs w:val="18"/>
        </w:rPr>
      </w:pPr>
      <w:r w:rsidRPr="004D0E42">
        <w:rPr>
          <w:rFonts w:ascii="Verdana" w:eastAsia="Times New Roman" w:hAnsi="Verdana" w:cs="Times New Roman"/>
          <w:sz w:val="18"/>
          <w:szCs w:val="18"/>
        </w:rPr>
        <w:t>Addressee - chosen carefully</w:t>
      </w:r>
    </w:p>
    <w:p w:rsidR="00D4745F" w:rsidRDefault="00D4745F"/>
    <w:p w:rsidR="004D0E42" w:rsidRDefault="004D0E42"/>
    <w:p w:rsidR="004D0E42" w:rsidRDefault="004D0E42"/>
    <w:p w:rsidR="004D0E42" w:rsidRDefault="004D0E42"/>
    <w:p w:rsidR="004D0E42" w:rsidRDefault="004D0E42">
      <w:r>
        <w:t>Source:</w:t>
      </w:r>
    </w:p>
    <w:p w:rsidR="004D0E42" w:rsidRDefault="006C410C">
      <w:hyperlink r:id="rId10" w:history="1">
        <w:r w:rsidR="004D0E42" w:rsidRPr="0078316F">
          <w:rPr>
            <w:rStyle w:val="Hyperlink"/>
          </w:rPr>
          <w:t>http://www.negotiations.com/articles/procurement-terms/</w:t>
        </w:r>
      </w:hyperlink>
    </w:p>
    <w:p w:rsidR="004D0E42" w:rsidRDefault="004D0E42"/>
    <w:sectPr w:rsidR="004D0E4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0C" w:rsidRDefault="006C410C" w:rsidP="004D0E42">
      <w:pPr>
        <w:spacing w:after="0" w:line="240" w:lineRule="auto"/>
      </w:pPr>
      <w:r>
        <w:separator/>
      </w:r>
    </w:p>
  </w:endnote>
  <w:endnote w:type="continuationSeparator" w:id="0">
    <w:p w:rsidR="006C410C" w:rsidRDefault="006C410C" w:rsidP="004D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42" w:rsidRDefault="004D0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069065"/>
      <w:docPartObj>
        <w:docPartGallery w:val="Page Numbers (Bottom of Page)"/>
        <w:docPartUnique/>
      </w:docPartObj>
    </w:sdtPr>
    <w:sdtEndPr>
      <w:rPr>
        <w:noProof/>
      </w:rPr>
    </w:sdtEndPr>
    <w:sdtContent>
      <w:p w:rsidR="004D0E42" w:rsidRDefault="004D0E42">
        <w:pPr>
          <w:pStyle w:val="Footer"/>
          <w:jc w:val="center"/>
        </w:pPr>
        <w:r>
          <w:fldChar w:fldCharType="begin"/>
        </w:r>
        <w:r>
          <w:instrText xml:space="preserve"> PAGE   \* MERGEFORMAT </w:instrText>
        </w:r>
        <w:r>
          <w:fldChar w:fldCharType="separate"/>
        </w:r>
        <w:r w:rsidR="0021220A">
          <w:rPr>
            <w:noProof/>
          </w:rPr>
          <w:t>1</w:t>
        </w:r>
        <w:r>
          <w:rPr>
            <w:noProof/>
          </w:rPr>
          <w:fldChar w:fldCharType="end"/>
        </w:r>
      </w:p>
    </w:sdtContent>
  </w:sdt>
  <w:p w:rsidR="004D0E42" w:rsidRDefault="004D0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42" w:rsidRDefault="004D0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0C" w:rsidRDefault="006C410C" w:rsidP="004D0E42">
      <w:pPr>
        <w:spacing w:after="0" w:line="240" w:lineRule="auto"/>
      </w:pPr>
      <w:r>
        <w:separator/>
      </w:r>
    </w:p>
  </w:footnote>
  <w:footnote w:type="continuationSeparator" w:id="0">
    <w:p w:rsidR="006C410C" w:rsidRDefault="006C410C" w:rsidP="004D0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42" w:rsidRDefault="004D0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42" w:rsidRDefault="004D0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42" w:rsidRDefault="004D0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7.5pt" o:bullet="t">
        <v:imagedata r:id="rId1" o:title="bullet_ni_l1"/>
      </v:shape>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15:restartNumberingAfterBreak="0">
    <w:nsid w:val="461D7798"/>
    <w:multiLevelType w:val="multilevel"/>
    <w:tmpl w:val="B9EAC80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F1C4B"/>
    <w:multiLevelType w:val="multilevel"/>
    <w:tmpl w:val="56FEA5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C3B24"/>
    <w:multiLevelType w:val="multilevel"/>
    <w:tmpl w:val="43A8E10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42"/>
    <w:rsid w:val="0021220A"/>
    <w:rsid w:val="004D0E42"/>
    <w:rsid w:val="006C410C"/>
    <w:rsid w:val="00833FE6"/>
    <w:rsid w:val="00D4745F"/>
    <w:rsid w:val="00F4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05B49-EE66-4BF3-BAA7-8E6C3EA5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D0E42"/>
    <w:pPr>
      <w:spacing w:before="180" w:after="180" w:line="240" w:lineRule="auto"/>
      <w:outlineLvl w:val="1"/>
    </w:pPr>
    <w:rPr>
      <w:rFonts w:ascii="Arial" w:eastAsia="Times New Roman" w:hAnsi="Arial" w:cs="Arial"/>
      <w:b/>
      <w:bCs/>
      <w:color w:val="2C297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0E42"/>
    <w:rPr>
      <w:rFonts w:ascii="Arial" w:eastAsia="Times New Roman" w:hAnsi="Arial" w:cs="Arial"/>
      <w:b/>
      <w:bCs/>
      <w:color w:val="2C2971"/>
      <w:sz w:val="26"/>
      <w:szCs w:val="26"/>
    </w:rPr>
  </w:style>
  <w:style w:type="character" w:styleId="Hyperlink">
    <w:name w:val="Hyperlink"/>
    <w:basedOn w:val="DefaultParagraphFont"/>
    <w:uiPriority w:val="99"/>
    <w:unhideWhenUsed/>
    <w:rsid w:val="004D0E42"/>
    <w:rPr>
      <w:color w:val="0000FF"/>
      <w:u w:val="single"/>
    </w:rPr>
  </w:style>
  <w:style w:type="paragraph" w:styleId="NormalWeb">
    <w:name w:val="Normal (Web)"/>
    <w:basedOn w:val="Normal"/>
    <w:uiPriority w:val="99"/>
    <w:semiHidden/>
    <w:unhideWhenUsed/>
    <w:rsid w:val="004D0E42"/>
    <w:pPr>
      <w:spacing w:before="180" w:after="18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E42"/>
    <w:rPr>
      <w:i/>
      <w:iCs/>
    </w:rPr>
  </w:style>
  <w:style w:type="character" w:styleId="Strong">
    <w:name w:val="Strong"/>
    <w:basedOn w:val="DefaultParagraphFont"/>
    <w:uiPriority w:val="22"/>
    <w:qFormat/>
    <w:rsid w:val="004D0E42"/>
    <w:rPr>
      <w:b/>
      <w:bCs/>
    </w:rPr>
  </w:style>
  <w:style w:type="paragraph" w:styleId="Header">
    <w:name w:val="header"/>
    <w:basedOn w:val="Normal"/>
    <w:link w:val="HeaderChar"/>
    <w:uiPriority w:val="99"/>
    <w:unhideWhenUsed/>
    <w:rsid w:val="004D0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42"/>
  </w:style>
  <w:style w:type="paragraph" w:styleId="Footer">
    <w:name w:val="footer"/>
    <w:basedOn w:val="Normal"/>
    <w:link w:val="FooterChar"/>
    <w:uiPriority w:val="99"/>
    <w:unhideWhenUsed/>
    <w:rsid w:val="004D0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26517">
      <w:bodyDiv w:val="1"/>
      <w:marLeft w:val="0"/>
      <w:marRight w:val="0"/>
      <w:marTop w:val="0"/>
      <w:marBottom w:val="0"/>
      <w:divBdr>
        <w:top w:val="none" w:sz="0" w:space="0" w:color="auto"/>
        <w:left w:val="none" w:sz="0" w:space="0" w:color="auto"/>
        <w:bottom w:val="none" w:sz="0" w:space="0" w:color="auto"/>
        <w:right w:val="none" w:sz="0" w:space="0" w:color="auto"/>
      </w:divBdr>
      <w:divsChild>
        <w:div w:id="812915158">
          <w:marLeft w:val="0"/>
          <w:marRight w:val="0"/>
          <w:marTop w:val="0"/>
          <w:marBottom w:val="0"/>
          <w:divBdr>
            <w:top w:val="single" w:sz="2" w:space="0" w:color="auto"/>
            <w:left w:val="single" w:sz="2" w:space="0" w:color="auto"/>
            <w:bottom w:val="single" w:sz="2" w:space="0" w:color="auto"/>
            <w:right w:val="single" w:sz="2" w:space="0" w:color="auto"/>
          </w:divBdr>
          <w:divsChild>
            <w:div w:id="2106069188">
              <w:marLeft w:val="0"/>
              <w:marRight w:val="0"/>
              <w:marTop w:val="0"/>
              <w:marBottom w:val="0"/>
              <w:divBdr>
                <w:top w:val="none" w:sz="0" w:space="0" w:color="auto"/>
                <w:left w:val="single" w:sz="48" w:space="0" w:color="40678E"/>
                <w:bottom w:val="none" w:sz="0" w:space="0" w:color="auto"/>
                <w:right w:val="single" w:sz="48" w:space="0" w:color="FFFFFF"/>
              </w:divBdr>
              <w:divsChild>
                <w:div w:id="16889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eeds.feedburner.com/NegotiationArticl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gotiations.com/articles/procurement-terms/" TargetMode="External"/><Relationship Id="rId4" Type="http://schemas.openxmlformats.org/officeDocument/2006/relationships/webSettings" Target="webSettings.xml"/><Relationship Id="rId9" Type="http://schemas.openxmlformats.org/officeDocument/2006/relationships/hyperlink" Target="http://www.negotiations.com/training/negotiating-procuremen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UNOH</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augky</cp:lastModifiedBy>
  <cp:revision>2</cp:revision>
  <dcterms:created xsi:type="dcterms:W3CDTF">2018-07-31T06:14:00Z</dcterms:created>
  <dcterms:modified xsi:type="dcterms:W3CDTF">2018-07-31T06:14:00Z</dcterms:modified>
</cp:coreProperties>
</file>