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74" w:rsidRPr="00933474" w:rsidRDefault="00933474" w:rsidP="00933474">
      <w:pPr>
        <w:spacing w:before="100" w:beforeAutospacing="1" w:after="100" w:afterAutospacing="1" w:line="240" w:lineRule="auto"/>
        <w:rPr>
          <w:rFonts w:ascii="Times New Roman" w:eastAsia="Times New Roman" w:hAnsi="Times New Roman" w:cs="Times New Roman"/>
          <w:color w:val="000000"/>
          <w:sz w:val="27"/>
          <w:szCs w:val="27"/>
        </w:rPr>
      </w:pPr>
      <w:r w:rsidRPr="00933474">
        <w:rPr>
          <w:rFonts w:ascii="Arial" w:eastAsia="Times New Roman" w:hAnsi="Arial" w:cs="Arial"/>
          <w:color w:val="000000"/>
          <w:sz w:val="27"/>
          <w:szCs w:val="27"/>
        </w:rPr>
        <w:t>Grading for this assignment will be based on quality, logic / organization, and language and writing skills, using the following rubric.</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7"/>
        <w:gridCol w:w="1603"/>
        <w:gridCol w:w="1526"/>
        <w:gridCol w:w="1518"/>
        <w:gridCol w:w="1518"/>
        <w:gridCol w:w="1518"/>
      </w:tblGrid>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after="0"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Points: 100</w:t>
            </w:r>
          </w:p>
        </w:tc>
        <w:tc>
          <w:tcPr>
            <w:tcW w:w="5988" w:type="dxa"/>
            <w:gridSpan w:val="5"/>
            <w:tcBorders>
              <w:top w:val="outset" w:sz="6" w:space="0" w:color="auto"/>
              <w:left w:val="outset" w:sz="6" w:space="0" w:color="auto"/>
              <w:bottom w:val="outset" w:sz="6" w:space="0" w:color="auto"/>
              <w:right w:val="outset" w:sz="6" w:space="0" w:color="auto"/>
            </w:tcBorders>
            <w:vAlign w:val="center"/>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Assignment 1.2: Conflicting Viewpoints Essay – Part II</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vAlign w:val="center"/>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Criteria</w:t>
            </w:r>
          </w:p>
        </w:tc>
        <w:tc>
          <w:tcPr>
            <w:tcW w:w="1320"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Unacceptable</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Below 60% F</w:t>
            </w:r>
          </w:p>
        </w:tc>
        <w:tc>
          <w:tcPr>
            <w:tcW w:w="1164"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Meets Minimum Expectations</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60-69% D</w:t>
            </w:r>
          </w:p>
        </w:tc>
        <w:tc>
          <w:tcPr>
            <w:tcW w:w="1200"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Fair</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70-79% C</w:t>
            </w:r>
          </w:p>
        </w:tc>
        <w:tc>
          <w:tcPr>
            <w:tcW w:w="1140"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Proficient</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80-89% B</w:t>
            </w:r>
          </w:p>
        </w:tc>
        <w:tc>
          <w:tcPr>
            <w:tcW w:w="1164"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Exemplary</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90-100% A</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proofErr w:type="gramStart"/>
            <w:r w:rsidRPr="00933474">
              <w:rPr>
                <w:rFonts w:ascii="Times New Roman" w:eastAsia="Times New Roman" w:hAnsi="Times New Roman" w:cs="Times New Roman"/>
                <w:sz w:val="24"/>
                <w:szCs w:val="24"/>
              </w:rPr>
              <w:t>1.State</w:t>
            </w:r>
            <w:proofErr w:type="gramEnd"/>
            <w:r w:rsidRPr="00933474">
              <w:rPr>
                <w:rFonts w:ascii="Times New Roman" w:eastAsia="Times New Roman" w:hAnsi="Times New Roman" w:cs="Times New Roman"/>
                <w:sz w:val="24"/>
                <w:szCs w:val="24"/>
              </w:rPr>
              <w:t xml:space="preserve"> your position on the topic.</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stated your position on the topic.</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stated your position on the topic.</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stated your position on the topic.</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stated your position on the topic.</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stated your position on the topic.</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2. Identify (3) three premises (reasons) from the Procon.org website that support your position and explain why you selected these specific reasons.</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identified (3) three premises (reasons) from the Procon.org website that support your position and explained why you selected these specific reasons.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identified (3) three premises (reasons) from the Procon.org website that support your position and explained why you selected these specific reasons. .</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identified (3) three premises (reasons) from the Procon.org website that support your position and explained why you selected these specific reasons.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identified (3) three premises (reasons) from the Procon.org website that support your position and explained why you selected these specific reasons.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identified (3) three premises (reasons) from the Procon.org website that support your position and explained why you selected these specific reasons.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3. Explain your answers to the “believing” questions about the three (3) premises opposing your position from the Procon.org website.</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explained your answers to the “believing” questions about the three (3) premises opposing your position from the Procon.org website.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explained your answers to the “believing” questions about the three (3) premises opposing your position from the Procon.org website.</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explained your answers to the “believing” questions about the three (3) premises opposing your position from the Procon.org website.</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explained your answers to the “believing” questions about the three (3) premises opposing your position from the Procon.org website.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explained your answers to the “believing” questions about the three (3) premises opposing your position from the Procon.org website.</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xml:space="preserve">4. Examine at least two (2) types of biases that you likely experienced as you evaluated the premises for </w:t>
            </w:r>
            <w:r w:rsidRPr="00933474">
              <w:rPr>
                <w:rFonts w:ascii="Times New Roman" w:eastAsia="Times New Roman" w:hAnsi="Times New Roman" w:cs="Times New Roman"/>
                <w:sz w:val="24"/>
                <w:szCs w:val="24"/>
              </w:rPr>
              <w:lastRenderedPageBreak/>
              <w:t>and against your position.</w:t>
            </w:r>
            <w:r w:rsidRPr="00933474">
              <w:rPr>
                <w:rFonts w:ascii="Times New Roman" w:eastAsia="Times New Roman" w:hAnsi="Times New Roman" w:cs="Times New Roman"/>
                <w:sz w:val="24"/>
                <w:szCs w:val="24"/>
              </w:rPr>
              <w:br/>
              <w:t>Weight: 15%</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Did not submit or incompletely examined at least two (2) types of biases that you likely </w:t>
            </w:r>
            <w:r w:rsidRPr="00933474">
              <w:rPr>
                <w:rFonts w:ascii="Times New Roman" w:eastAsia="Times New Roman" w:hAnsi="Times New Roman" w:cs="Times New Roman"/>
                <w:sz w:val="24"/>
                <w:szCs w:val="24"/>
              </w:rPr>
              <w:lastRenderedPageBreak/>
              <w:t>experienced as you evaluated the premises for and against your position.</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Insufficiently examined at least two (2) types of biases that you likely experienced as </w:t>
            </w:r>
            <w:r w:rsidRPr="00933474">
              <w:rPr>
                <w:rFonts w:ascii="Times New Roman" w:eastAsia="Times New Roman" w:hAnsi="Times New Roman" w:cs="Times New Roman"/>
                <w:sz w:val="24"/>
                <w:szCs w:val="24"/>
              </w:rPr>
              <w:lastRenderedPageBreak/>
              <w:t>you evaluated the premises for and against your position.</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Partially examined at least two (2) types of biases that you likely experienced as </w:t>
            </w:r>
            <w:r w:rsidRPr="00933474">
              <w:rPr>
                <w:rFonts w:ascii="Times New Roman" w:eastAsia="Times New Roman" w:hAnsi="Times New Roman" w:cs="Times New Roman"/>
                <w:sz w:val="24"/>
                <w:szCs w:val="24"/>
              </w:rPr>
              <w:lastRenderedPageBreak/>
              <w:t>you evaluated the premises for and against your position.</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Satisfactorily examined at least two (2) types of biases that you likely experienced as </w:t>
            </w:r>
            <w:r w:rsidRPr="00933474">
              <w:rPr>
                <w:rFonts w:ascii="Times New Roman" w:eastAsia="Times New Roman" w:hAnsi="Times New Roman" w:cs="Times New Roman"/>
                <w:sz w:val="24"/>
                <w:szCs w:val="24"/>
              </w:rPr>
              <w:lastRenderedPageBreak/>
              <w:t>you evaluated the premises for and against your position.</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Thoroughly examined at least two (2) types of biases that you likely experienced as </w:t>
            </w:r>
            <w:r w:rsidRPr="00933474">
              <w:rPr>
                <w:rFonts w:ascii="Times New Roman" w:eastAsia="Times New Roman" w:hAnsi="Times New Roman" w:cs="Times New Roman"/>
                <w:sz w:val="24"/>
                <w:szCs w:val="24"/>
              </w:rPr>
              <w:lastRenderedPageBreak/>
              <w:t>you evaluated the premises for and against your position.</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5. Discuss the effects of your own enculturation or group identification that may have influenced your biases.</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discussed the effects of your own enculturation or group identification that may have influenced your biases.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discussed the effects of your own enculturation or group identification that may have influenced your biases.</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discussed the effects of your own enculturation or group identification that may have influenced your biases.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discussed the effects of your own enculturation or group identification that may have influenced your biases.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discussed the effects of your own enculturation or group identification that may have influenced your biases.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6. Discuss whether or not your thinking about the topic has changed after playing the “Believing Game,” even if your position on the issue has stayed the same.</w:t>
            </w:r>
            <w:r w:rsidRPr="00933474">
              <w:rPr>
                <w:rFonts w:ascii="Times New Roman" w:eastAsia="Times New Roman" w:hAnsi="Times New Roman" w:cs="Times New Roman"/>
                <w:sz w:val="24"/>
                <w:szCs w:val="24"/>
              </w:rPr>
              <w:br/>
              <w:t>Weight: 15%</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discussed whether or not your thinking about the topic has changed after playing the “Believing Game,” even if your position on the issue stayed the same.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discussed whether or not your thinking about the topic has changed after playing the “Believing Game,” even if your position on the issue stayed the same.</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discussed whether or not your thinking about the topic has changed after playing the “Believing Game,” even if your position on the issue stayed the same.</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discussed whether or not your thinking about the topic has changed after playing the “Believing Game,” even if your position on the issue stayed the same.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discussed whether or not your thinking about the topic has changed after playing the “Believing Game,” even if your position on the issue stayed the same.</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7. Follow APA Style requirements for format, in-text citation of quotes and paraphrases, and references page.</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complete the assignment or had more than 9 errors in following APA Style requirements.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8-9 errors in following APA Style requirements.</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6-7 different errors in following APA Style requirements.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4-5 different errors in following APA Style requirements.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0-3 different errors in following APA Style requirements.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xml:space="preserve">8. Follow guidelines for clear and organized writing: include an introductory and concluding paragraph; address main ideas in body </w:t>
            </w:r>
            <w:r w:rsidRPr="00933474">
              <w:rPr>
                <w:rFonts w:ascii="Times New Roman" w:eastAsia="Times New Roman" w:hAnsi="Times New Roman" w:cs="Times New Roman"/>
                <w:sz w:val="24"/>
                <w:szCs w:val="24"/>
              </w:rPr>
              <w:lastRenderedPageBreak/>
              <w:t>paragraphs with a topic sentence and supporting sentences.</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Did not submit or incompletely followed guidelines for clear and organized writing.</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xml:space="preserve">Insufficiently followed guidelines for clear and organized writing: did not include an introductory </w:t>
            </w:r>
            <w:r w:rsidRPr="00933474">
              <w:rPr>
                <w:rFonts w:ascii="Times New Roman" w:eastAsia="Times New Roman" w:hAnsi="Times New Roman" w:cs="Times New Roman"/>
                <w:sz w:val="24"/>
                <w:szCs w:val="24"/>
              </w:rPr>
              <w:lastRenderedPageBreak/>
              <w:t>and / or concluding paragraph; did not address main ideas in body paragraphs with a topic sentence and supporting sentences.</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Partially followed guidelines for clear and organized writing: included a partially </w:t>
            </w:r>
            <w:r w:rsidRPr="00933474">
              <w:rPr>
                <w:rFonts w:ascii="Times New Roman" w:eastAsia="Times New Roman" w:hAnsi="Times New Roman" w:cs="Times New Roman"/>
                <w:sz w:val="24"/>
                <w:szCs w:val="24"/>
              </w:rPr>
              <w:lastRenderedPageBreak/>
              <w:t>developed introductory and / or concluding paragraph; partially addressed main ideas in body paragraphs with a topic sentence and supporting sentences.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Sufficiently followed guidelines for clear and organized writing: included an introductory </w:t>
            </w:r>
            <w:r w:rsidRPr="00933474">
              <w:rPr>
                <w:rFonts w:ascii="Times New Roman" w:eastAsia="Times New Roman" w:hAnsi="Times New Roman" w:cs="Times New Roman"/>
                <w:sz w:val="24"/>
                <w:szCs w:val="24"/>
              </w:rPr>
              <w:lastRenderedPageBreak/>
              <w:t>and concluding paragraph; sufficiently addressed main ideas in body paragraphs with a topic sentence and supporting sentences.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Thoroughly   followed guidelines for clear and organized writing: included an engaging </w:t>
            </w:r>
            <w:r w:rsidRPr="00933474">
              <w:rPr>
                <w:rFonts w:ascii="Times New Roman" w:eastAsia="Times New Roman" w:hAnsi="Times New Roman" w:cs="Times New Roman"/>
                <w:sz w:val="24"/>
                <w:szCs w:val="24"/>
              </w:rPr>
              <w:lastRenderedPageBreak/>
              <w:t>introductory and thoughtful concluding paragraph; thoroughly addressed main ideas in body paragraphs with a topic sentence and detailed supporting sentences.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9. Adhere to standard rules of English grammar, punctuation, mechanics, and spelling.</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complete the assignment or had more than 9 errors in grammar, punctuation, mechanics, spelling.</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8-9 errors in grammar, punctuation, mechanics, spelling.</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6-7 different errors in grammar, punctuation, mechanics, spelling.</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4-5 different errors in grammar, punctuation, mechanics, spelling.</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0-3 different errors in grammar, punctuation, mechanics, spelling.</w:t>
            </w:r>
          </w:p>
        </w:tc>
      </w:tr>
    </w:tbl>
    <w:p w:rsidR="008A6DC6" w:rsidRDefault="008A6DC6">
      <w:bookmarkStart w:id="0" w:name="_GoBack"/>
      <w:bookmarkEnd w:id="0"/>
    </w:p>
    <w:sectPr w:rsidR="008A6DC6" w:rsidSect="00426D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474"/>
    <w:rsid w:val="000061AC"/>
    <w:rsid w:val="00007CAF"/>
    <w:rsid w:val="00013843"/>
    <w:rsid w:val="0001413D"/>
    <w:rsid w:val="00020FF6"/>
    <w:rsid w:val="0002145F"/>
    <w:rsid w:val="000263AB"/>
    <w:rsid w:val="00027466"/>
    <w:rsid w:val="00037101"/>
    <w:rsid w:val="00044329"/>
    <w:rsid w:val="0007154F"/>
    <w:rsid w:val="0007486A"/>
    <w:rsid w:val="00077224"/>
    <w:rsid w:val="00083A3C"/>
    <w:rsid w:val="00090A18"/>
    <w:rsid w:val="00096669"/>
    <w:rsid w:val="000A7BCD"/>
    <w:rsid w:val="000B5CD6"/>
    <w:rsid w:val="000C09D2"/>
    <w:rsid w:val="000C0BFF"/>
    <w:rsid w:val="000C5591"/>
    <w:rsid w:val="000C61F4"/>
    <w:rsid w:val="000E0901"/>
    <w:rsid w:val="000E4928"/>
    <w:rsid w:val="000F1F99"/>
    <w:rsid w:val="00102D68"/>
    <w:rsid w:val="00104CCB"/>
    <w:rsid w:val="00105416"/>
    <w:rsid w:val="001059A7"/>
    <w:rsid w:val="00130EA4"/>
    <w:rsid w:val="00131D9E"/>
    <w:rsid w:val="00135126"/>
    <w:rsid w:val="0014023B"/>
    <w:rsid w:val="001402D7"/>
    <w:rsid w:val="001414E9"/>
    <w:rsid w:val="00146728"/>
    <w:rsid w:val="0015199D"/>
    <w:rsid w:val="00165098"/>
    <w:rsid w:val="00165664"/>
    <w:rsid w:val="00175389"/>
    <w:rsid w:val="00175C11"/>
    <w:rsid w:val="00181F84"/>
    <w:rsid w:val="001900A8"/>
    <w:rsid w:val="001904B0"/>
    <w:rsid w:val="00190C10"/>
    <w:rsid w:val="001967AF"/>
    <w:rsid w:val="00197E7F"/>
    <w:rsid w:val="001A2651"/>
    <w:rsid w:val="001A3FE8"/>
    <w:rsid w:val="001A6BC3"/>
    <w:rsid w:val="001B1C83"/>
    <w:rsid w:val="001B4278"/>
    <w:rsid w:val="001C1073"/>
    <w:rsid w:val="001C4185"/>
    <w:rsid w:val="001C6842"/>
    <w:rsid w:val="001D7BF1"/>
    <w:rsid w:val="001E3DE5"/>
    <w:rsid w:val="001E4982"/>
    <w:rsid w:val="001E5944"/>
    <w:rsid w:val="0020167B"/>
    <w:rsid w:val="00202E8E"/>
    <w:rsid w:val="0020344D"/>
    <w:rsid w:val="002053B3"/>
    <w:rsid w:val="00205CEB"/>
    <w:rsid w:val="0020648A"/>
    <w:rsid w:val="00207393"/>
    <w:rsid w:val="00207728"/>
    <w:rsid w:val="00233CB9"/>
    <w:rsid w:val="00240AA4"/>
    <w:rsid w:val="00243825"/>
    <w:rsid w:val="00246407"/>
    <w:rsid w:val="00252B02"/>
    <w:rsid w:val="00257AC8"/>
    <w:rsid w:val="00275B05"/>
    <w:rsid w:val="00276046"/>
    <w:rsid w:val="002800CC"/>
    <w:rsid w:val="002874A5"/>
    <w:rsid w:val="00287553"/>
    <w:rsid w:val="002951BA"/>
    <w:rsid w:val="00296003"/>
    <w:rsid w:val="002A38F4"/>
    <w:rsid w:val="002A7DBC"/>
    <w:rsid w:val="002B6975"/>
    <w:rsid w:val="002C1591"/>
    <w:rsid w:val="002D42E6"/>
    <w:rsid w:val="002D4A3A"/>
    <w:rsid w:val="002D5823"/>
    <w:rsid w:val="002D6D5B"/>
    <w:rsid w:val="002E5CDB"/>
    <w:rsid w:val="002E7B30"/>
    <w:rsid w:val="003000E5"/>
    <w:rsid w:val="003050D5"/>
    <w:rsid w:val="00311D6C"/>
    <w:rsid w:val="00312C2E"/>
    <w:rsid w:val="003141D9"/>
    <w:rsid w:val="00333BC4"/>
    <w:rsid w:val="003360C1"/>
    <w:rsid w:val="0034457A"/>
    <w:rsid w:val="003465C7"/>
    <w:rsid w:val="003532B7"/>
    <w:rsid w:val="00354B8B"/>
    <w:rsid w:val="00355EDB"/>
    <w:rsid w:val="00361D52"/>
    <w:rsid w:val="00370E9F"/>
    <w:rsid w:val="00372F54"/>
    <w:rsid w:val="003769EE"/>
    <w:rsid w:val="00382586"/>
    <w:rsid w:val="00384ACD"/>
    <w:rsid w:val="003939E2"/>
    <w:rsid w:val="00396E24"/>
    <w:rsid w:val="003A7CB3"/>
    <w:rsid w:val="003B0890"/>
    <w:rsid w:val="003B223A"/>
    <w:rsid w:val="003B6634"/>
    <w:rsid w:val="003C4B79"/>
    <w:rsid w:val="003C57AB"/>
    <w:rsid w:val="003C638E"/>
    <w:rsid w:val="003D075B"/>
    <w:rsid w:val="003D1F55"/>
    <w:rsid w:val="003E0165"/>
    <w:rsid w:val="003E44F3"/>
    <w:rsid w:val="003F5C7A"/>
    <w:rsid w:val="00400037"/>
    <w:rsid w:val="0041063D"/>
    <w:rsid w:val="00411FCD"/>
    <w:rsid w:val="00412C09"/>
    <w:rsid w:val="00426DD0"/>
    <w:rsid w:val="004301CC"/>
    <w:rsid w:val="00436690"/>
    <w:rsid w:val="004376A8"/>
    <w:rsid w:val="0044131C"/>
    <w:rsid w:val="004429F8"/>
    <w:rsid w:val="00443CEB"/>
    <w:rsid w:val="00462F50"/>
    <w:rsid w:val="00480BF0"/>
    <w:rsid w:val="00487F17"/>
    <w:rsid w:val="004902E7"/>
    <w:rsid w:val="00492175"/>
    <w:rsid w:val="004B7835"/>
    <w:rsid w:val="004D0AC0"/>
    <w:rsid w:val="004D4B8F"/>
    <w:rsid w:val="004D691E"/>
    <w:rsid w:val="004E13B9"/>
    <w:rsid w:val="004F5CFE"/>
    <w:rsid w:val="004F5D4D"/>
    <w:rsid w:val="004F67C5"/>
    <w:rsid w:val="005019CC"/>
    <w:rsid w:val="00501D80"/>
    <w:rsid w:val="00503668"/>
    <w:rsid w:val="005048B0"/>
    <w:rsid w:val="005143C6"/>
    <w:rsid w:val="005251C4"/>
    <w:rsid w:val="00534F9D"/>
    <w:rsid w:val="00544872"/>
    <w:rsid w:val="00546156"/>
    <w:rsid w:val="0054700E"/>
    <w:rsid w:val="00557584"/>
    <w:rsid w:val="00562125"/>
    <w:rsid w:val="005642FF"/>
    <w:rsid w:val="005759DB"/>
    <w:rsid w:val="0057670F"/>
    <w:rsid w:val="005779E9"/>
    <w:rsid w:val="005830E2"/>
    <w:rsid w:val="005871E7"/>
    <w:rsid w:val="00592AC3"/>
    <w:rsid w:val="005938E0"/>
    <w:rsid w:val="00594BE1"/>
    <w:rsid w:val="005A1BD3"/>
    <w:rsid w:val="005A1D8A"/>
    <w:rsid w:val="005B3F4E"/>
    <w:rsid w:val="005B5817"/>
    <w:rsid w:val="005B5825"/>
    <w:rsid w:val="005C51B6"/>
    <w:rsid w:val="005C6497"/>
    <w:rsid w:val="005D46DF"/>
    <w:rsid w:val="005F4B93"/>
    <w:rsid w:val="00601026"/>
    <w:rsid w:val="006030E5"/>
    <w:rsid w:val="00605A16"/>
    <w:rsid w:val="00610F9C"/>
    <w:rsid w:val="00632720"/>
    <w:rsid w:val="00634927"/>
    <w:rsid w:val="006422FD"/>
    <w:rsid w:val="00656429"/>
    <w:rsid w:val="00664709"/>
    <w:rsid w:val="006763DD"/>
    <w:rsid w:val="006813DE"/>
    <w:rsid w:val="0068274C"/>
    <w:rsid w:val="006A21DA"/>
    <w:rsid w:val="006C0170"/>
    <w:rsid w:val="006C67EC"/>
    <w:rsid w:val="006C6EAE"/>
    <w:rsid w:val="006D2666"/>
    <w:rsid w:val="006D60ED"/>
    <w:rsid w:val="006E3D03"/>
    <w:rsid w:val="007100D7"/>
    <w:rsid w:val="00717395"/>
    <w:rsid w:val="00726649"/>
    <w:rsid w:val="00737C81"/>
    <w:rsid w:val="00737F00"/>
    <w:rsid w:val="007648C1"/>
    <w:rsid w:val="0077011B"/>
    <w:rsid w:val="00784D77"/>
    <w:rsid w:val="00787977"/>
    <w:rsid w:val="007A5F98"/>
    <w:rsid w:val="007C3D7A"/>
    <w:rsid w:val="007D16DA"/>
    <w:rsid w:val="007E548C"/>
    <w:rsid w:val="007F1988"/>
    <w:rsid w:val="008072D3"/>
    <w:rsid w:val="00810268"/>
    <w:rsid w:val="008169E3"/>
    <w:rsid w:val="008170C1"/>
    <w:rsid w:val="00820466"/>
    <w:rsid w:val="00831AF2"/>
    <w:rsid w:val="00834BEF"/>
    <w:rsid w:val="008365A8"/>
    <w:rsid w:val="00837B4F"/>
    <w:rsid w:val="00840254"/>
    <w:rsid w:val="008437E9"/>
    <w:rsid w:val="00857132"/>
    <w:rsid w:val="00862D43"/>
    <w:rsid w:val="00863B64"/>
    <w:rsid w:val="00871750"/>
    <w:rsid w:val="00872960"/>
    <w:rsid w:val="00872CAD"/>
    <w:rsid w:val="00877427"/>
    <w:rsid w:val="0088428E"/>
    <w:rsid w:val="00885942"/>
    <w:rsid w:val="00887A52"/>
    <w:rsid w:val="008A1438"/>
    <w:rsid w:val="008A1EA1"/>
    <w:rsid w:val="008A5A15"/>
    <w:rsid w:val="008A6DC6"/>
    <w:rsid w:val="008B3BDC"/>
    <w:rsid w:val="008B3F46"/>
    <w:rsid w:val="008B4F2B"/>
    <w:rsid w:val="008E0C8E"/>
    <w:rsid w:val="008E672A"/>
    <w:rsid w:val="008F7B9E"/>
    <w:rsid w:val="008F7E4C"/>
    <w:rsid w:val="00903338"/>
    <w:rsid w:val="009069A1"/>
    <w:rsid w:val="0091765F"/>
    <w:rsid w:val="0092084E"/>
    <w:rsid w:val="00920CBB"/>
    <w:rsid w:val="0092554C"/>
    <w:rsid w:val="00925DC8"/>
    <w:rsid w:val="00926B57"/>
    <w:rsid w:val="00933474"/>
    <w:rsid w:val="00936B35"/>
    <w:rsid w:val="00937318"/>
    <w:rsid w:val="009407F0"/>
    <w:rsid w:val="00945386"/>
    <w:rsid w:val="00953372"/>
    <w:rsid w:val="0096392D"/>
    <w:rsid w:val="0096409D"/>
    <w:rsid w:val="00966FD4"/>
    <w:rsid w:val="0097394B"/>
    <w:rsid w:val="00980CC6"/>
    <w:rsid w:val="00984D37"/>
    <w:rsid w:val="009859D2"/>
    <w:rsid w:val="009978EF"/>
    <w:rsid w:val="009A4E39"/>
    <w:rsid w:val="009B2DD2"/>
    <w:rsid w:val="009B3E44"/>
    <w:rsid w:val="009C564F"/>
    <w:rsid w:val="009C7D1B"/>
    <w:rsid w:val="009E63C6"/>
    <w:rsid w:val="009F4228"/>
    <w:rsid w:val="009F7697"/>
    <w:rsid w:val="00A00A94"/>
    <w:rsid w:val="00A06D33"/>
    <w:rsid w:val="00A10BC7"/>
    <w:rsid w:val="00A20993"/>
    <w:rsid w:val="00A26330"/>
    <w:rsid w:val="00A279DB"/>
    <w:rsid w:val="00A30439"/>
    <w:rsid w:val="00A30C2B"/>
    <w:rsid w:val="00A3218D"/>
    <w:rsid w:val="00A438FB"/>
    <w:rsid w:val="00A43AF4"/>
    <w:rsid w:val="00A44D54"/>
    <w:rsid w:val="00A46B0A"/>
    <w:rsid w:val="00A55904"/>
    <w:rsid w:val="00A56A1A"/>
    <w:rsid w:val="00A56C00"/>
    <w:rsid w:val="00A60936"/>
    <w:rsid w:val="00A61853"/>
    <w:rsid w:val="00A64913"/>
    <w:rsid w:val="00A66447"/>
    <w:rsid w:val="00A85AF1"/>
    <w:rsid w:val="00A85F82"/>
    <w:rsid w:val="00A87E48"/>
    <w:rsid w:val="00A96125"/>
    <w:rsid w:val="00AA3583"/>
    <w:rsid w:val="00AB6561"/>
    <w:rsid w:val="00AC1290"/>
    <w:rsid w:val="00AC4FA6"/>
    <w:rsid w:val="00AC7F77"/>
    <w:rsid w:val="00AD7609"/>
    <w:rsid w:val="00AE4F31"/>
    <w:rsid w:val="00AF24AA"/>
    <w:rsid w:val="00AF3115"/>
    <w:rsid w:val="00AF3794"/>
    <w:rsid w:val="00B0217F"/>
    <w:rsid w:val="00B021E0"/>
    <w:rsid w:val="00B03C6C"/>
    <w:rsid w:val="00B11829"/>
    <w:rsid w:val="00B15253"/>
    <w:rsid w:val="00B25E15"/>
    <w:rsid w:val="00B370E0"/>
    <w:rsid w:val="00B42C29"/>
    <w:rsid w:val="00B456CE"/>
    <w:rsid w:val="00B53E3B"/>
    <w:rsid w:val="00B70DD1"/>
    <w:rsid w:val="00B70DFA"/>
    <w:rsid w:val="00B77F73"/>
    <w:rsid w:val="00B80E48"/>
    <w:rsid w:val="00B82734"/>
    <w:rsid w:val="00B85076"/>
    <w:rsid w:val="00B87558"/>
    <w:rsid w:val="00B87AE9"/>
    <w:rsid w:val="00BA17F4"/>
    <w:rsid w:val="00BA396B"/>
    <w:rsid w:val="00BA75F2"/>
    <w:rsid w:val="00BB446A"/>
    <w:rsid w:val="00BC0C80"/>
    <w:rsid w:val="00BD0D78"/>
    <w:rsid w:val="00BD3526"/>
    <w:rsid w:val="00BD5DB5"/>
    <w:rsid w:val="00BE21C0"/>
    <w:rsid w:val="00BE5A11"/>
    <w:rsid w:val="00BF04A2"/>
    <w:rsid w:val="00C01A35"/>
    <w:rsid w:val="00C10F2E"/>
    <w:rsid w:val="00C16B91"/>
    <w:rsid w:val="00C16E80"/>
    <w:rsid w:val="00C32241"/>
    <w:rsid w:val="00C36515"/>
    <w:rsid w:val="00C40D04"/>
    <w:rsid w:val="00C47481"/>
    <w:rsid w:val="00C5281A"/>
    <w:rsid w:val="00C54881"/>
    <w:rsid w:val="00C55567"/>
    <w:rsid w:val="00C74A9D"/>
    <w:rsid w:val="00C751BF"/>
    <w:rsid w:val="00C75CC2"/>
    <w:rsid w:val="00C80934"/>
    <w:rsid w:val="00C87AFF"/>
    <w:rsid w:val="00C87EA5"/>
    <w:rsid w:val="00C93BD6"/>
    <w:rsid w:val="00CA240C"/>
    <w:rsid w:val="00CB0CEE"/>
    <w:rsid w:val="00CC0595"/>
    <w:rsid w:val="00CC2F7A"/>
    <w:rsid w:val="00CC73E6"/>
    <w:rsid w:val="00CD3AA7"/>
    <w:rsid w:val="00CD5518"/>
    <w:rsid w:val="00CD70E8"/>
    <w:rsid w:val="00CE451A"/>
    <w:rsid w:val="00D01030"/>
    <w:rsid w:val="00D066A9"/>
    <w:rsid w:val="00D17D9D"/>
    <w:rsid w:val="00D406E5"/>
    <w:rsid w:val="00D4267D"/>
    <w:rsid w:val="00D43FB0"/>
    <w:rsid w:val="00D532F0"/>
    <w:rsid w:val="00D560E2"/>
    <w:rsid w:val="00D63746"/>
    <w:rsid w:val="00D63A7E"/>
    <w:rsid w:val="00D67CB4"/>
    <w:rsid w:val="00D810C1"/>
    <w:rsid w:val="00D94212"/>
    <w:rsid w:val="00D94CCA"/>
    <w:rsid w:val="00D962E8"/>
    <w:rsid w:val="00D9753C"/>
    <w:rsid w:val="00DA13B0"/>
    <w:rsid w:val="00DA56B8"/>
    <w:rsid w:val="00DB7116"/>
    <w:rsid w:val="00DD3702"/>
    <w:rsid w:val="00DD4251"/>
    <w:rsid w:val="00DD4952"/>
    <w:rsid w:val="00DF225E"/>
    <w:rsid w:val="00DF5759"/>
    <w:rsid w:val="00E00629"/>
    <w:rsid w:val="00E01B5C"/>
    <w:rsid w:val="00E10A6B"/>
    <w:rsid w:val="00E10B55"/>
    <w:rsid w:val="00E117DB"/>
    <w:rsid w:val="00E171CB"/>
    <w:rsid w:val="00E20876"/>
    <w:rsid w:val="00E2612A"/>
    <w:rsid w:val="00E41880"/>
    <w:rsid w:val="00E46850"/>
    <w:rsid w:val="00E6220B"/>
    <w:rsid w:val="00E62A56"/>
    <w:rsid w:val="00E6476A"/>
    <w:rsid w:val="00E67CFA"/>
    <w:rsid w:val="00E70F88"/>
    <w:rsid w:val="00E72E45"/>
    <w:rsid w:val="00E84CB0"/>
    <w:rsid w:val="00E860FD"/>
    <w:rsid w:val="00E87576"/>
    <w:rsid w:val="00E912CD"/>
    <w:rsid w:val="00E93414"/>
    <w:rsid w:val="00EA082B"/>
    <w:rsid w:val="00EC2F64"/>
    <w:rsid w:val="00EC54FE"/>
    <w:rsid w:val="00ED30D8"/>
    <w:rsid w:val="00ED4B12"/>
    <w:rsid w:val="00EE4CFB"/>
    <w:rsid w:val="00EF3743"/>
    <w:rsid w:val="00F01B06"/>
    <w:rsid w:val="00F16122"/>
    <w:rsid w:val="00F2093A"/>
    <w:rsid w:val="00F4261D"/>
    <w:rsid w:val="00F4675C"/>
    <w:rsid w:val="00F57305"/>
    <w:rsid w:val="00F6667F"/>
    <w:rsid w:val="00F806BA"/>
    <w:rsid w:val="00F92646"/>
    <w:rsid w:val="00F94864"/>
    <w:rsid w:val="00F9704F"/>
    <w:rsid w:val="00F97FF2"/>
    <w:rsid w:val="00FA3555"/>
    <w:rsid w:val="00FB4831"/>
    <w:rsid w:val="00FE2FB3"/>
    <w:rsid w:val="00FF58E1"/>
    <w:rsid w:val="00FF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4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474"/>
    <w:rPr>
      <w:b/>
      <w:bCs/>
    </w:rPr>
  </w:style>
</w:styles>
</file>

<file path=word/webSettings.xml><?xml version="1.0" encoding="utf-8"?>
<w:webSettings xmlns:r="http://schemas.openxmlformats.org/officeDocument/2006/relationships" xmlns:w="http://schemas.openxmlformats.org/wordprocessingml/2006/main">
  <w:divs>
    <w:div w:id="5977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dc:creator>
  <cp:lastModifiedBy>Kyeni</cp:lastModifiedBy>
  <cp:revision>2</cp:revision>
  <dcterms:created xsi:type="dcterms:W3CDTF">2018-01-13T09:11:00Z</dcterms:created>
  <dcterms:modified xsi:type="dcterms:W3CDTF">2018-01-13T09:11:00Z</dcterms:modified>
</cp:coreProperties>
</file>