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656" w:rsidRDefault="00EF4656" w:rsidP="00EF4656">
      <w:pPr>
        <w:autoSpaceDE w:val="0"/>
        <w:autoSpaceDN w:val="0"/>
        <w:adjustRightInd w:val="0"/>
        <w:jc w:val="left"/>
        <w:rPr>
          <w:rFonts w:ascii="HelveticaNeueLTStd-MdEx" w:eastAsia="HelveticaNeueLTStd-MdEx" w:cs="HelveticaNeueLTStd-MdEx"/>
          <w:color w:val="00A47D"/>
          <w:kern w:val="0"/>
          <w:sz w:val="20"/>
          <w:szCs w:val="20"/>
        </w:rPr>
      </w:pPr>
      <w:bookmarkStart w:id="0" w:name="_GoBack"/>
      <w:bookmarkEnd w:id="0"/>
      <w:r>
        <w:rPr>
          <w:rFonts w:ascii="HelveticaNeueLTStd-MdEx" w:eastAsia="HelveticaNeueLTStd-MdEx" w:cs="HelveticaNeueLTStd-MdEx"/>
          <w:color w:val="00A47D"/>
          <w:kern w:val="0"/>
          <w:sz w:val="20"/>
          <w:szCs w:val="20"/>
        </w:rPr>
        <w:t>WHAT'S YOUR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HelveticaNeueLTStd-MdEx" w:eastAsia="HelveticaNeueLTStd-MdEx" w:cs="HelveticaNeueLTStd-MdEx"/>
          <w:color w:val="00A47D"/>
          <w:kern w:val="0"/>
          <w:sz w:val="20"/>
          <w:szCs w:val="20"/>
        </w:rPr>
      </w:pPr>
      <w:r>
        <w:rPr>
          <w:rFonts w:ascii="HelveticaNeueLTStd-MdEx" w:eastAsia="HelveticaNeueLTStd-MdEx" w:cs="HelveticaNeueLTStd-MdEx"/>
          <w:color w:val="00A47D"/>
          <w:kern w:val="0"/>
          <w:sz w:val="20"/>
          <w:szCs w:val="20"/>
        </w:rPr>
        <w:t>STYLE</w:t>
      </w:r>
      <w:r>
        <w:rPr>
          <w:rFonts w:ascii="HelveticaNeueLTStd-MdEx" w:eastAsia="HelveticaNeueLTStd-MdEx" w:cs="HelveticaNeueLTStd-MdEx" w:hint="eastAsia"/>
          <w:color w:val="00A47D"/>
          <w:kern w:val="0"/>
          <w:sz w:val="20"/>
          <w:szCs w:val="20"/>
        </w:rPr>
        <w:t>—</w:t>
      </w:r>
      <w:r>
        <w:rPr>
          <w:rFonts w:ascii="HelveticaNeueLTStd-MdEx" w:eastAsia="HelveticaNeueLTStd-MdEx" w:cs="HelveticaNeueLTStd-MdEx"/>
          <w:color w:val="00A47D"/>
          <w:kern w:val="0"/>
          <w:sz w:val="20"/>
          <w:szCs w:val="20"/>
        </w:rPr>
        <w:t>SENSER,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HelveticaNeueLTStd-MdEx" w:eastAsia="HelveticaNeueLTStd-MdEx" w:cs="HelveticaNeueLTStd-MdEx"/>
          <w:color w:val="00A47D"/>
          <w:kern w:val="0"/>
          <w:sz w:val="20"/>
          <w:szCs w:val="20"/>
        </w:rPr>
      </w:pPr>
      <w:r>
        <w:rPr>
          <w:rFonts w:ascii="HelveticaNeueLTStd-MdEx" w:eastAsia="HelveticaNeueLTStd-MdEx" w:cs="HelveticaNeueLTStd-MdEx"/>
          <w:color w:val="00A47D"/>
          <w:kern w:val="0"/>
          <w:sz w:val="20"/>
          <w:szCs w:val="20"/>
        </w:rPr>
        <w:t>INTUITOR,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HelveticaNeueLTStd-MdEx" w:eastAsia="HelveticaNeueLTStd-MdEx" w:cs="HelveticaNeueLTStd-MdEx"/>
          <w:color w:val="00A47D"/>
          <w:kern w:val="0"/>
          <w:sz w:val="20"/>
          <w:szCs w:val="20"/>
        </w:rPr>
      </w:pPr>
      <w:r>
        <w:rPr>
          <w:rFonts w:ascii="HelveticaNeueLTStd-MdEx" w:eastAsia="HelveticaNeueLTStd-MdEx" w:cs="HelveticaNeueLTStd-MdEx"/>
          <w:color w:val="00A47D"/>
          <w:kern w:val="0"/>
          <w:sz w:val="20"/>
          <w:szCs w:val="20"/>
        </w:rPr>
        <w:t>THINKER, FEELER?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Individuals differ in the way they interact with others and the way they gather and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evaluate</w:t>
      </w:r>
      <w:proofErr w:type="gramEnd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 information for problem solving and decision making. Four psychological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proofErr w:type="spellStart"/>
      <w:proofErr w:type="gramStart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functionsidentified</w:t>
      </w:r>
      <w:proofErr w:type="spellEnd"/>
      <w:proofErr w:type="gramEnd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 by Carl Jung are related to this process: sensation, intuition,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HelveticaNeueLTStd-MdEx" w:eastAsia="HelveticaNeueLTStd-MdEx" w:cs="HelveticaNeueLTStd-MdEx"/>
          <w:color w:val="00A47D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thin</w:t>
      </w:r>
      <w:proofErr w:type="gramEnd"/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13"/>
          <w:szCs w:val="13"/>
        </w:rPr>
      </w:pPr>
      <w:proofErr w:type="gramStart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king</w:t>
      </w:r>
      <w:proofErr w:type="gramEnd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, and feeling. </w:t>
      </w:r>
      <w:r>
        <w:rPr>
          <w:rFonts w:ascii="TimesLTStd-Roman" w:eastAsia="TimesLTStd-Roman" w:cs="TimesLTStd-Roman"/>
          <w:color w:val="000000"/>
          <w:kern w:val="0"/>
          <w:sz w:val="13"/>
          <w:szCs w:val="13"/>
        </w:rPr>
        <w:t>2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Before you read further, complete the problem-solving diagnostic questionnaire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(Part A) and then check the scoring key that appears in Part B. </w:t>
      </w:r>
      <w:r>
        <w:rPr>
          <w:rFonts w:ascii="TimesLTStd-Roman" w:eastAsia="TimesLTStd-Roman" w:cs="TimesLTStd-Roman"/>
          <w:color w:val="000000"/>
          <w:kern w:val="0"/>
          <w:sz w:val="13"/>
          <w:szCs w:val="13"/>
        </w:rPr>
        <w:t xml:space="preserve">3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It has no right or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wrong</w:t>
      </w:r>
      <w:proofErr w:type="gramEnd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 answers; just read each item carefully and then give your answer.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HelveticaNeueLTStd-Md" w:eastAsia="HelveticaNeueLTStd-Md" w:cs="HelveticaNeueLTStd-Md"/>
          <w:b/>
          <w:bCs/>
          <w:color w:val="DA2900"/>
          <w:kern w:val="0"/>
          <w:sz w:val="20"/>
          <w:szCs w:val="20"/>
        </w:rPr>
      </w:pPr>
      <w:r>
        <w:rPr>
          <w:rFonts w:ascii="HelveticaNeueLTStd-Md" w:eastAsia="HelveticaNeueLTStd-Md" w:cs="HelveticaNeueLTStd-Md"/>
          <w:b/>
          <w:bCs/>
          <w:color w:val="DA2900"/>
          <w:kern w:val="0"/>
          <w:sz w:val="20"/>
          <w:szCs w:val="20"/>
        </w:rPr>
        <w:t>Part A: Questionnaire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HelveticaNeueLTStd-Md" w:eastAsia="HelveticaNeueLTStd-Md" w:cs="HelveticaNeueLTStd-Md"/>
          <w:b/>
          <w:bCs/>
          <w:color w:val="DA2900"/>
          <w:kern w:val="0"/>
          <w:sz w:val="20"/>
          <w:szCs w:val="20"/>
        </w:rPr>
      </w:pPr>
      <w:proofErr w:type="gramStart"/>
      <w:r>
        <w:rPr>
          <w:rFonts w:ascii="HelveticaNeueLTStd-Md" w:eastAsia="HelveticaNeueLTStd-Md" w:cs="HelveticaNeueLTStd-Md"/>
          <w:b/>
          <w:bCs/>
          <w:color w:val="DA2900"/>
          <w:kern w:val="0"/>
          <w:sz w:val="20"/>
          <w:szCs w:val="20"/>
        </w:rPr>
        <w:t>to</w:t>
      </w:r>
      <w:proofErr w:type="gramEnd"/>
      <w:r>
        <w:rPr>
          <w:rFonts w:ascii="HelveticaNeueLTStd-Md" w:eastAsia="HelveticaNeueLTStd-Md" w:cs="HelveticaNeueLTStd-Md"/>
          <w:b/>
          <w:bCs/>
          <w:color w:val="DA2900"/>
          <w:kern w:val="0"/>
          <w:sz w:val="20"/>
          <w:szCs w:val="20"/>
        </w:rPr>
        <w:t xml:space="preserve"> Determine</w:t>
      </w:r>
    </w:p>
    <w:p w:rsidR="00EF4656" w:rsidRDefault="00EF4656" w:rsidP="00EF4656">
      <w:proofErr w:type="gramStart"/>
      <w:r>
        <w:rPr>
          <w:rFonts w:ascii="HelveticaNeueLTStd-Md" w:eastAsia="HelveticaNeueLTStd-Md" w:cs="HelveticaNeueLTStd-Md"/>
          <w:b/>
          <w:bCs/>
          <w:color w:val="DA2900"/>
          <w:kern w:val="0"/>
          <w:sz w:val="20"/>
          <w:szCs w:val="20"/>
        </w:rPr>
        <w:t>Your</w:t>
      </w:r>
      <w:proofErr w:type="gramEnd"/>
      <w:r>
        <w:rPr>
          <w:rFonts w:ascii="HelveticaNeueLTStd-Md" w:eastAsia="HelveticaNeueLTStd-Md" w:cs="HelveticaNeueLTStd-Md"/>
          <w:b/>
          <w:bCs/>
          <w:color w:val="DA2900"/>
          <w:kern w:val="0"/>
          <w:sz w:val="20"/>
          <w:szCs w:val="20"/>
        </w:rPr>
        <w:t xml:space="preserve"> Style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Indicate your responses to the following questionnaire on a separate sheet of paper.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None of these items has right or wrong responses.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I. Write down the number and letter of the response that comes closest to how you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usually</w:t>
      </w:r>
      <w:proofErr w:type="gramEnd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 feel or act.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1. I am more careful about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a.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People</w:t>
      </w:r>
      <w:r>
        <w:rPr>
          <w:rFonts w:ascii="TimesLTStd-Roman" w:eastAsia="TimesLTStd-Roman" w:cs="TimesLTStd-Roman" w:hint="eastAsia"/>
          <w:color w:val="000000"/>
          <w:kern w:val="0"/>
          <w:sz w:val="20"/>
          <w:szCs w:val="20"/>
        </w:rPr>
        <w:t>’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s feelings.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b.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Their rights.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lastRenderedPageBreak/>
        <w:t>2. I usually get along better with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a.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Imaginative people.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b.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Realistic people.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3. It is a higher compliment to be called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a.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A person of real feeling.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b.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A consistently reasonable person.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4. In doing something with many people, it appeals more to me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a.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To do it in the accepted way.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b.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To invent a way of my own.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5. I get more annoyed at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a.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Fancy theories.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b.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People who do not like theories.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6. It is higher praise to call someone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a.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A person of vision.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b.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A person of common sense.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7. I more often let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a.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My heart rule my head.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b.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My head rule my heart.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8. I think it is a worse fault</w:t>
      </w:r>
    </w:p>
    <w:p w:rsidR="00EF4656" w:rsidRDefault="00EF4656" w:rsidP="00EF4656">
      <w:pPr>
        <w:autoSpaceDE w:val="0"/>
        <w:autoSpaceDN w:val="0"/>
        <w:adjustRightInd w:val="0"/>
        <w:jc w:val="left"/>
      </w:pPr>
      <w:proofErr w:type="gramStart"/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>a</w:t>
      </w:r>
      <w:proofErr w:type="gramEnd"/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To s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how</w:t>
      </w:r>
      <w:proofErr w:type="gramEnd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 too much warmth.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b.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To be unsympathetic.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lastRenderedPageBreak/>
        <w:t>9. If I were a teacher, I would rather teach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a.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Courses involving theory.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b.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Fact courses.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II. Write down the letters of the words in the following pairs that appeal to you more.</w:t>
      </w:r>
    </w:p>
    <w:p w:rsidR="00EF4656" w:rsidRDefault="00EF4656" w:rsidP="00EF4656">
      <w:pPr>
        <w:autoSpaceDE w:val="0"/>
        <w:autoSpaceDN w:val="0"/>
        <w:adjustRightInd w:val="0"/>
        <w:jc w:val="left"/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10. </w:t>
      </w:r>
      <w:proofErr w:type="gramStart"/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>a</w:t>
      </w:r>
      <w:proofErr w:type="gramEnd"/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. 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compassion</w:t>
      </w: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>b</w:t>
      </w:r>
      <w:proofErr w:type="gramEnd"/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foresight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11. </w:t>
      </w: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a.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justice </w:t>
      </w: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b.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mercy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12. </w:t>
      </w: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a.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production </w:t>
      </w: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b.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design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13. </w:t>
      </w: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a.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gentle </w:t>
      </w: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b. </w:t>
      </w:r>
      <w:proofErr w:type="spellStart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fi</w:t>
      </w:r>
      <w:proofErr w:type="spellEnd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rm</w:t>
      </w:r>
      <w:proofErr w:type="spellEnd"/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14. </w:t>
      </w: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a.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uncritical </w:t>
      </w: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b.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critical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15. </w:t>
      </w: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a.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literal </w:t>
      </w: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b. </w:t>
      </w:r>
      <w:proofErr w:type="spellStart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fi</w:t>
      </w:r>
      <w:proofErr w:type="spellEnd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gurative</w:t>
      </w:r>
      <w:proofErr w:type="spellEnd"/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16. </w:t>
      </w: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a.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imaginative </w:t>
      </w: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b.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matter of fact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According to Jung, only one of the four functions</w:t>
      </w:r>
      <w:r>
        <w:rPr>
          <w:rFonts w:ascii="TimesLTStd-Roman" w:eastAsia="TimesLTStd-Roman" w:cs="TimesLTStd-Roman" w:hint="eastAsia"/>
          <w:color w:val="000000"/>
          <w:kern w:val="0"/>
          <w:sz w:val="20"/>
          <w:szCs w:val="20"/>
        </w:rPr>
        <w:t>—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sensation, intuition, thinking,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or feeling</w:t>
      </w:r>
      <w:r>
        <w:rPr>
          <w:rFonts w:ascii="TimesLTStd-Roman" w:eastAsia="TimesLTStd-Roman" w:cs="TimesLTStd-Roman" w:hint="eastAsia"/>
          <w:color w:val="000000"/>
          <w:kern w:val="0"/>
          <w:sz w:val="20"/>
          <w:szCs w:val="20"/>
        </w:rPr>
        <w:t>—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is dominant in an individual. However, the dominant function is usually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backed</w:t>
      </w:r>
      <w:proofErr w:type="gramEnd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 up by one of the functions from the other set of paired opposites. Part C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shows</w:t>
      </w:r>
      <w:proofErr w:type="gramEnd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 the four problem-solving styles that result from these matchups.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HelveticaNeueLTStd-Md" w:eastAsia="HelveticaNeueLTStd-Md" w:cs="HelveticaNeueLTStd-Md"/>
          <w:b/>
          <w:bCs/>
          <w:color w:val="DA2900"/>
          <w:kern w:val="0"/>
          <w:sz w:val="20"/>
          <w:szCs w:val="20"/>
        </w:rPr>
      </w:pPr>
      <w:r>
        <w:rPr>
          <w:rFonts w:ascii="HelveticaNeueLTStd-Md" w:eastAsia="HelveticaNeueLTStd-Md" w:cs="HelveticaNeueLTStd-Md"/>
          <w:b/>
          <w:bCs/>
          <w:color w:val="DA2900"/>
          <w:kern w:val="0"/>
          <w:sz w:val="20"/>
          <w:szCs w:val="20"/>
        </w:rPr>
        <w:t>Part B: Scoring Key to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HelveticaNeueLTStd-Md" w:eastAsia="HelveticaNeueLTStd-Md" w:cs="HelveticaNeueLTStd-Md"/>
          <w:b/>
          <w:bCs/>
          <w:color w:val="DA2900"/>
          <w:kern w:val="0"/>
          <w:sz w:val="20"/>
          <w:szCs w:val="20"/>
        </w:rPr>
        <w:t>Determine Your Style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The following scales indicate the psychological functions related to each item. Use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the</w:t>
      </w:r>
      <w:proofErr w:type="gramEnd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 point-value columns to arrive at your score for each function. For example, if you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answered</w:t>
      </w: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>a</w:t>
      </w:r>
      <w:proofErr w:type="gramEnd"/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to the </w:t>
      </w:r>
      <w:proofErr w:type="spellStart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fi</w:t>
      </w:r>
      <w:proofErr w:type="spellEnd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rst</w:t>
      </w:r>
      <w:proofErr w:type="spellEnd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 question, your </w:t>
      </w:r>
      <w:proofErr w:type="spellStart"/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>Ia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response</w:t>
      </w:r>
      <w:proofErr w:type="spellEnd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 in the feeling column is worth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0 points when you add up the point-value column. Instructions for classifying your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lastRenderedPageBreak/>
        <w:t>scores</w:t>
      </w:r>
      <w:proofErr w:type="gramEnd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 follow the scales.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HelveticaNeueLTStd-Md" w:eastAsia="HelveticaNeueLTStd-Md" w:cs="HelveticaNeueLTStd-Md"/>
          <w:b/>
          <w:bCs/>
          <w:color w:val="DA2900"/>
          <w:kern w:val="0"/>
          <w:sz w:val="20"/>
          <w:szCs w:val="20"/>
        </w:rPr>
      </w:pPr>
      <w:r>
        <w:rPr>
          <w:rFonts w:ascii="HelveticaNeueLTStd-Md" w:eastAsia="HelveticaNeueLTStd-Md" w:cs="HelveticaNeueLTStd-Md"/>
          <w:b/>
          <w:bCs/>
          <w:color w:val="DA2900"/>
          <w:kern w:val="0"/>
          <w:sz w:val="20"/>
          <w:szCs w:val="20"/>
        </w:rPr>
        <w:t>Classifying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ZapfDingbatsStd" w:eastAsia="ZapfDingbatsStd" w:cs="ZapfDingbatsStd"/>
          <w:color w:val="CDEFB5"/>
          <w:kern w:val="0"/>
          <w:sz w:val="14"/>
          <w:szCs w:val="14"/>
        </w:rPr>
      </w:pPr>
      <w:r>
        <w:rPr>
          <w:rFonts w:ascii="HelveticaNeueLTStd-Md" w:eastAsia="HelveticaNeueLTStd-Md" w:cs="HelveticaNeueLTStd-Md"/>
          <w:b/>
          <w:bCs/>
          <w:color w:val="DA2900"/>
          <w:kern w:val="0"/>
          <w:sz w:val="20"/>
          <w:szCs w:val="20"/>
        </w:rPr>
        <w:t>Total Scores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ZapfDingbatsStd" w:eastAsia="ZapfDingbatsStd" w:cs="ZapfDingbatsStd" w:hint="eastAsia"/>
          <w:color w:val="CDEFB5"/>
          <w:kern w:val="0"/>
          <w:sz w:val="14"/>
          <w:szCs w:val="14"/>
        </w:rPr>
        <w:t>■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Write </w:t>
      </w: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intuition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if your intuition score is equal to or greater than your sensation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score</w:t>
      </w:r>
      <w:proofErr w:type="gramEnd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ZapfDingbatsStd" w:eastAsia="ZapfDingbatsStd" w:cs="ZapfDingbatsStd" w:hint="eastAsia"/>
          <w:color w:val="CDEFB5"/>
          <w:kern w:val="0"/>
          <w:sz w:val="14"/>
          <w:szCs w:val="14"/>
        </w:rPr>
        <w:t>■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Write </w:t>
      </w: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sensation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if your sensation score is greater than your intuition score.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ZapfDingbatsStd" w:eastAsia="ZapfDingbatsStd" w:cs="ZapfDingbatsStd" w:hint="eastAsia"/>
          <w:color w:val="CDEFB5"/>
          <w:kern w:val="0"/>
          <w:sz w:val="14"/>
          <w:szCs w:val="14"/>
        </w:rPr>
        <w:t>■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Write </w:t>
      </w: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feeling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if </w:t>
      </w:r>
      <w:proofErr w:type="spellStart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your</w:t>
      </w:r>
      <w:proofErr w:type="spellEnd"/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 feeling score is greater than your thinking score.</w:t>
      </w:r>
    </w:p>
    <w:p w:rsidR="00EF4656" w:rsidRDefault="00EF4656" w:rsidP="00EF4656">
      <w:pPr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  <w:r>
        <w:rPr>
          <w:rFonts w:ascii="ZapfDingbatsStd" w:eastAsia="ZapfDingbatsStd" w:cs="ZapfDingbatsStd" w:hint="eastAsia"/>
          <w:color w:val="CDEFB5"/>
          <w:kern w:val="0"/>
          <w:sz w:val="14"/>
          <w:szCs w:val="14"/>
        </w:rPr>
        <w:t>■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 xml:space="preserve">Write </w:t>
      </w:r>
      <w:r>
        <w:rPr>
          <w:rFonts w:ascii="TimesLTStd-Italic" w:eastAsia="TimesLTStd-Italic" w:cs="TimesLTStd-Italic"/>
          <w:i/>
          <w:iCs/>
          <w:color w:val="000000"/>
          <w:kern w:val="0"/>
          <w:sz w:val="20"/>
          <w:szCs w:val="20"/>
        </w:rPr>
        <w:t xml:space="preserve">thinking </w:t>
      </w:r>
      <w:r>
        <w:rPr>
          <w:rFonts w:ascii="TimesLTStd-Roman" w:eastAsia="TimesLTStd-Roman" w:cs="TimesLTStd-Roman"/>
          <w:color w:val="000000"/>
          <w:kern w:val="0"/>
          <w:sz w:val="20"/>
          <w:szCs w:val="20"/>
        </w:rPr>
        <w:t>if your thinking score is greater than your feeling score.</w:t>
      </w:r>
    </w:p>
    <w:p w:rsidR="00EF4656" w:rsidRDefault="00EF4656" w:rsidP="00EF4656">
      <w:pPr>
        <w:rPr>
          <w:rFonts w:ascii="TimesLTStd-Roman" w:eastAsia="TimesLTStd-Roman" w:cs="TimesLTStd-Roman"/>
          <w:color w:val="000000"/>
          <w:kern w:val="0"/>
          <w:sz w:val="20"/>
          <w:szCs w:val="20"/>
        </w:rPr>
      </w:pP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Semibold" w:eastAsia="TimesLTStd-Semibold" w:cs="TimesLTStd-Semibold"/>
          <w:b/>
          <w:bCs/>
          <w:kern w:val="0"/>
          <w:sz w:val="16"/>
          <w:szCs w:val="16"/>
        </w:rPr>
      </w:pPr>
      <w:r>
        <w:rPr>
          <w:rFonts w:ascii="TimesLTStd-Semibold" w:eastAsia="TimesLTStd-Semibold" w:cs="TimesLTStd-Semibold"/>
          <w:b/>
          <w:bCs/>
          <w:kern w:val="0"/>
          <w:sz w:val="16"/>
          <w:szCs w:val="16"/>
        </w:rPr>
        <w:t>Sensation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Semibold" w:eastAsia="TimesLTStd-Semibold" w:cs="TimesLTStd-Semibold"/>
          <w:b/>
          <w:bCs/>
          <w:kern w:val="0"/>
          <w:sz w:val="16"/>
          <w:szCs w:val="16"/>
        </w:rPr>
      </w:pPr>
      <w:r>
        <w:rPr>
          <w:rFonts w:ascii="TimesLTStd-Semibold" w:eastAsia="TimesLTStd-Semibold" w:cs="TimesLTStd-Semibold"/>
          <w:b/>
          <w:bCs/>
          <w:kern w:val="0"/>
          <w:sz w:val="16"/>
          <w:szCs w:val="16"/>
        </w:rPr>
        <w:t>Point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Semibold" w:eastAsia="TimesLTStd-Semibold" w:cs="TimesLTStd-Semibold"/>
          <w:b/>
          <w:bCs/>
          <w:kern w:val="0"/>
          <w:sz w:val="16"/>
          <w:szCs w:val="16"/>
        </w:rPr>
      </w:pPr>
      <w:r>
        <w:rPr>
          <w:rFonts w:ascii="TimesLTStd-Semibold" w:eastAsia="TimesLTStd-Semibold" w:cs="TimesLTStd-Semibold"/>
          <w:b/>
          <w:bCs/>
          <w:kern w:val="0"/>
          <w:sz w:val="16"/>
          <w:szCs w:val="16"/>
        </w:rPr>
        <w:t>Value Intuition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Semibold" w:eastAsia="TimesLTStd-Semibold" w:cs="TimesLTStd-Semibold"/>
          <w:b/>
          <w:bCs/>
          <w:kern w:val="0"/>
          <w:sz w:val="16"/>
          <w:szCs w:val="16"/>
        </w:rPr>
      </w:pPr>
      <w:r>
        <w:rPr>
          <w:rFonts w:ascii="TimesLTStd-Semibold" w:eastAsia="TimesLTStd-Semibold" w:cs="TimesLTStd-Semibold"/>
          <w:b/>
          <w:bCs/>
          <w:kern w:val="0"/>
          <w:sz w:val="16"/>
          <w:szCs w:val="16"/>
        </w:rPr>
        <w:t>Point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Semibold" w:eastAsia="TimesLTStd-Semibold" w:cs="TimesLTStd-Semibold"/>
          <w:b/>
          <w:bCs/>
          <w:kern w:val="0"/>
          <w:sz w:val="16"/>
          <w:szCs w:val="16"/>
        </w:rPr>
      </w:pPr>
      <w:r>
        <w:rPr>
          <w:rFonts w:ascii="TimesLTStd-Semibold" w:eastAsia="TimesLTStd-Semibold" w:cs="TimesLTStd-Semibold"/>
          <w:b/>
          <w:bCs/>
          <w:kern w:val="0"/>
          <w:sz w:val="16"/>
          <w:szCs w:val="16"/>
        </w:rPr>
        <w:t>Value Thinking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Semibold" w:eastAsia="TimesLTStd-Semibold" w:cs="TimesLTStd-Semibold"/>
          <w:b/>
          <w:bCs/>
          <w:kern w:val="0"/>
          <w:sz w:val="16"/>
          <w:szCs w:val="16"/>
        </w:rPr>
      </w:pPr>
      <w:r>
        <w:rPr>
          <w:rFonts w:ascii="TimesLTStd-Semibold" w:eastAsia="TimesLTStd-Semibold" w:cs="TimesLTStd-Semibold"/>
          <w:b/>
          <w:bCs/>
          <w:kern w:val="0"/>
          <w:sz w:val="16"/>
          <w:szCs w:val="16"/>
        </w:rPr>
        <w:t>Point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Semibold" w:eastAsia="TimesLTStd-Semibold" w:cs="TimesLTStd-Semibold"/>
          <w:b/>
          <w:bCs/>
          <w:kern w:val="0"/>
          <w:sz w:val="16"/>
          <w:szCs w:val="16"/>
        </w:rPr>
      </w:pPr>
      <w:r>
        <w:rPr>
          <w:rFonts w:ascii="TimesLTStd-Semibold" w:eastAsia="TimesLTStd-Semibold" w:cs="TimesLTStd-Semibold"/>
          <w:b/>
          <w:bCs/>
          <w:kern w:val="0"/>
          <w:sz w:val="16"/>
          <w:szCs w:val="16"/>
        </w:rPr>
        <w:t>Value Feeling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Semibold" w:eastAsia="TimesLTStd-Semibold" w:cs="TimesLTStd-Semibold"/>
          <w:b/>
          <w:bCs/>
          <w:kern w:val="0"/>
          <w:sz w:val="16"/>
          <w:szCs w:val="16"/>
        </w:rPr>
      </w:pPr>
      <w:r>
        <w:rPr>
          <w:rFonts w:ascii="TimesLTStd-Semibold" w:eastAsia="TimesLTStd-Semibold" w:cs="TimesLTStd-Semibold"/>
          <w:b/>
          <w:bCs/>
          <w:kern w:val="0"/>
          <w:sz w:val="16"/>
          <w:szCs w:val="16"/>
        </w:rPr>
        <w:t>Point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Semibold" w:eastAsia="TimesLTStd-Semibold" w:cs="TimesLTStd-Semibold"/>
          <w:b/>
          <w:bCs/>
          <w:kern w:val="0"/>
          <w:sz w:val="16"/>
          <w:szCs w:val="16"/>
        </w:rPr>
      </w:pPr>
      <w:r>
        <w:rPr>
          <w:rFonts w:ascii="TimesLTStd-Semibold" w:eastAsia="TimesLTStd-Semibold" w:cs="TimesLTStd-Semibold"/>
          <w:b/>
          <w:bCs/>
          <w:kern w:val="0"/>
          <w:sz w:val="16"/>
          <w:szCs w:val="16"/>
        </w:rPr>
        <w:t>Value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2b____ 1 2a____ 2 1b____ 1 1a____ 0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4a____ 1 4b____ 1 3b____ 2 3a____ 1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5a____ 1 5b____ 1 7b____ 1 7a____ 1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6b____ 1 6a____ 0 8a____ 0 8b____ 1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9b____ 2 9a____ 2 10b____ 2 10a____ 1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12a____ 1 12b____ 0 11a____ 2 11b____ 1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15a____ 1 15b____ 1 13b____ 1 13a____ 1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16b____ 2 16a____ 0 14b____ 0 14a____ 1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Maximum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Point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Value: (10) (7) (9) (7)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HelveticaNeueLTStd-Md" w:eastAsia="HelveticaNeueLTStd-Md" w:cs="HelveticaNeueLTStd-Md"/>
          <w:b/>
          <w:bCs/>
          <w:color w:val="DA2900"/>
          <w:kern w:val="0"/>
          <w:sz w:val="20"/>
          <w:szCs w:val="20"/>
        </w:rPr>
      </w:pPr>
      <w:r>
        <w:rPr>
          <w:rFonts w:ascii="HelveticaNeueLTStd-Md" w:eastAsia="HelveticaNeueLTStd-Md" w:cs="HelveticaNeueLTStd-Md"/>
          <w:b/>
          <w:bCs/>
          <w:color w:val="DA2900"/>
          <w:kern w:val="0"/>
          <w:sz w:val="20"/>
          <w:szCs w:val="20"/>
        </w:rPr>
        <w:t>Part C: The Four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HelveticaNeueLTStd-Md" w:eastAsia="HelveticaNeueLTStd-Md" w:cs="HelveticaNeueLTStd-Md"/>
          <w:b/>
          <w:bCs/>
          <w:color w:val="DA2900"/>
          <w:kern w:val="0"/>
          <w:sz w:val="20"/>
          <w:szCs w:val="20"/>
        </w:rPr>
      </w:pPr>
      <w:r>
        <w:rPr>
          <w:rFonts w:ascii="HelveticaNeueLTStd-Md" w:eastAsia="HelveticaNeueLTStd-Md" w:cs="HelveticaNeueLTStd-Md"/>
          <w:b/>
          <w:bCs/>
          <w:color w:val="DA2900"/>
          <w:kern w:val="0"/>
          <w:sz w:val="20"/>
          <w:szCs w:val="20"/>
        </w:rPr>
        <w:t>Problem-Solving Styles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Semibold" w:eastAsia="TimesLTStd-Semibold" w:cs="TimesLTStd-Semibold"/>
          <w:b/>
          <w:bCs/>
          <w:kern w:val="0"/>
          <w:sz w:val="16"/>
          <w:szCs w:val="16"/>
        </w:rPr>
      </w:pPr>
      <w:proofErr w:type="gramStart"/>
      <w:r>
        <w:rPr>
          <w:rFonts w:ascii="HelveticaNeueLTStd-Md" w:eastAsia="HelveticaNeueLTStd-Md" w:cs="HelveticaNeueLTStd-Md"/>
          <w:b/>
          <w:bCs/>
          <w:color w:val="DA2900"/>
          <w:kern w:val="0"/>
          <w:sz w:val="20"/>
          <w:szCs w:val="20"/>
        </w:rPr>
        <w:t>and</w:t>
      </w:r>
      <w:proofErr w:type="gramEnd"/>
      <w:r>
        <w:rPr>
          <w:rFonts w:ascii="HelveticaNeueLTStd-Md" w:eastAsia="HelveticaNeueLTStd-Md" w:cs="HelveticaNeueLTStd-Md"/>
          <w:b/>
          <w:bCs/>
          <w:color w:val="DA2900"/>
          <w:kern w:val="0"/>
          <w:sz w:val="20"/>
          <w:szCs w:val="20"/>
        </w:rPr>
        <w:t xml:space="preserve"> Their Tendencies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Semibold" w:eastAsia="TimesLTStd-Semibold" w:cs="TimesLTStd-Semibold"/>
          <w:b/>
          <w:bCs/>
          <w:kern w:val="0"/>
          <w:sz w:val="16"/>
          <w:szCs w:val="16"/>
        </w:rPr>
      </w:pPr>
      <w:r>
        <w:rPr>
          <w:rFonts w:ascii="TimesLTStd-Semibold" w:eastAsia="TimesLTStd-Semibold" w:cs="TimesLTStd-Semibold"/>
          <w:b/>
          <w:bCs/>
          <w:kern w:val="0"/>
          <w:sz w:val="16"/>
          <w:szCs w:val="16"/>
        </w:rPr>
        <w:lastRenderedPageBreak/>
        <w:t>Personal Style Action Tendencies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Sensation</w:t>
      </w:r>
      <w:r>
        <w:rPr>
          <w:rFonts w:ascii="TimesLTStd-Roman" w:eastAsia="TimesLTStd-Roman" w:cs="TimesLTStd-Roman" w:hint="eastAsia"/>
          <w:kern w:val="0"/>
          <w:sz w:val="16"/>
          <w:szCs w:val="16"/>
        </w:rPr>
        <w:t>–</w:t>
      </w:r>
      <w:r>
        <w:rPr>
          <w:rFonts w:ascii="TimesLTStd-Roman" w:eastAsia="TimesLTStd-Roman" w:cs="TimesLTStd-Roman"/>
          <w:kern w:val="0"/>
          <w:sz w:val="16"/>
          <w:szCs w:val="16"/>
        </w:rPr>
        <w:t>thinking Emphasizes details, facts, certainty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Is decisive, applied thinker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Focuses on short-term, realistic goals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Develops rules and regulations for judging performance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Intuitive</w:t>
      </w:r>
      <w:r>
        <w:rPr>
          <w:rFonts w:ascii="TimesLTStd-Roman" w:eastAsia="TimesLTStd-Roman" w:cs="TimesLTStd-Roman" w:hint="eastAsia"/>
          <w:kern w:val="0"/>
          <w:sz w:val="16"/>
          <w:szCs w:val="16"/>
        </w:rPr>
        <w:t>–</w:t>
      </w:r>
      <w:r>
        <w:rPr>
          <w:rFonts w:ascii="TimesLTStd-Roman" w:eastAsia="TimesLTStd-Roman" w:cs="TimesLTStd-Roman"/>
          <w:kern w:val="0"/>
          <w:sz w:val="16"/>
          <w:szCs w:val="16"/>
        </w:rPr>
        <w:t>thinking Shows concern for current, real-life human problems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Is creative, progressive, perceptive thinker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Emphasizes detailed facts about people rather than tasks</w:t>
      </w:r>
    </w:p>
    <w:p w:rsidR="00EF4656" w:rsidRDefault="00EF4656" w:rsidP="00EF4656">
      <w:pPr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 xml:space="preserve">Focuses on structuring organizations for the </w:t>
      </w:r>
      <w:proofErr w:type="spellStart"/>
      <w:r>
        <w:rPr>
          <w:rFonts w:ascii="TimesLTStd-Roman" w:eastAsia="TimesLTStd-Roman" w:cs="TimesLTStd-Roman"/>
          <w:kern w:val="0"/>
          <w:sz w:val="16"/>
          <w:szCs w:val="16"/>
        </w:rPr>
        <w:t>benefi</w:t>
      </w:r>
      <w:proofErr w:type="spellEnd"/>
      <w:r>
        <w:rPr>
          <w:rFonts w:ascii="TimesLTStd-Roman" w:eastAsia="TimesLTStd-Roman" w:cs="TimesLTStd-Roman"/>
          <w:kern w:val="0"/>
          <w:sz w:val="16"/>
          <w:szCs w:val="16"/>
        </w:rPr>
        <w:t xml:space="preserve"> t of people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Sensation</w:t>
      </w:r>
      <w:r>
        <w:rPr>
          <w:rFonts w:ascii="TimesLTStd-Roman" w:eastAsia="TimesLTStd-Roman" w:cs="TimesLTStd-Roman" w:hint="eastAsia"/>
          <w:kern w:val="0"/>
          <w:sz w:val="16"/>
          <w:szCs w:val="16"/>
        </w:rPr>
        <w:t>–</w:t>
      </w:r>
      <w:r>
        <w:rPr>
          <w:rFonts w:ascii="TimesLTStd-Roman" w:eastAsia="TimesLTStd-Roman" w:cs="TimesLTStd-Roman"/>
          <w:kern w:val="0"/>
          <w:sz w:val="16"/>
          <w:szCs w:val="16"/>
        </w:rPr>
        <w:t>feeling Prefers dealing with theoretical or technical problems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Is pragmatic, analytical, methodical, and conscientious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Focuses on possibilities by using interpersonal analysis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Is able to consider a number of options and problems simultaneously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Intuitive</w:t>
      </w:r>
      <w:r>
        <w:rPr>
          <w:rFonts w:ascii="TimesLTStd-Roman" w:eastAsia="TimesLTStd-Roman" w:cs="TimesLTStd-Roman" w:hint="eastAsia"/>
          <w:kern w:val="0"/>
          <w:sz w:val="16"/>
          <w:szCs w:val="16"/>
        </w:rPr>
        <w:t>–</w:t>
      </w:r>
      <w:r>
        <w:rPr>
          <w:rFonts w:ascii="TimesLTStd-Roman" w:eastAsia="TimesLTStd-Roman" w:cs="TimesLTStd-Roman"/>
          <w:kern w:val="0"/>
          <w:sz w:val="16"/>
          <w:szCs w:val="16"/>
        </w:rPr>
        <w:t>feeling Avoids specifics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proofErr w:type="gramStart"/>
      <w:r>
        <w:rPr>
          <w:rFonts w:ascii="TimesLTStd-Roman" w:eastAsia="TimesLTStd-Roman" w:cs="TimesLTStd-Roman"/>
          <w:kern w:val="0"/>
          <w:sz w:val="16"/>
          <w:szCs w:val="16"/>
        </w:rPr>
        <w:t>Is charismatic, participative, people</w:t>
      </w:r>
      <w:proofErr w:type="gramEnd"/>
      <w:r>
        <w:rPr>
          <w:rFonts w:ascii="TimesLTStd-Roman" w:eastAsia="TimesLTStd-Roman" w:cs="TimesLTStd-Roman"/>
          <w:kern w:val="0"/>
          <w:sz w:val="16"/>
          <w:szCs w:val="16"/>
        </w:rPr>
        <w:t xml:space="preserve"> oriented, and helpful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Focuses on general views, broad themes, and feelings</w:t>
      </w:r>
    </w:p>
    <w:p w:rsidR="00EF4656" w:rsidRDefault="00EF4656" w:rsidP="00EF4656">
      <w:pPr>
        <w:rPr>
          <w:rFonts w:ascii="TimesLTStd-Roman" w:eastAsia="TimesLTStd-Roman" w:cs="TimesLTStd-Roman"/>
          <w:kern w:val="0"/>
          <w:sz w:val="16"/>
          <w:szCs w:val="16"/>
        </w:rPr>
      </w:pPr>
      <w:r>
        <w:rPr>
          <w:rFonts w:ascii="TimesLTStd-Roman" w:eastAsia="TimesLTStd-Roman" w:cs="TimesLTStd-Roman"/>
          <w:kern w:val="0"/>
          <w:sz w:val="16"/>
          <w:szCs w:val="16"/>
        </w:rPr>
        <w:t>Decentralizes decision making; develops few rules and regulations</w:t>
      </w:r>
    </w:p>
    <w:p w:rsidR="00EF4656" w:rsidRDefault="00EF4656" w:rsidP="00EF4656">
      <w:pPr>
        <w:rPr>
          <w:rFonts w:ascii="TimesLTStd-Roman" w:eastAsia="TimesLTStd-Roman" w:cs="TimesLTStd-Roman"/>
          <w:kern w:val="0"/>
          <w:sz w:val="16"/>
          <w:szCs w:val="16"/>
        </w:rPr>
      </w:pP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20"/>
          <w:szCs w:val="20"/>
        </w:rPr>
      </w:pPr>
      <w:r>
        <w:rPr>
          <w:rFonts w:ascii="TimesLTStd-Roman" w:eastAsia="TimesLTStd-Roman" w:cs="TimesLTStd-Roman"/>
          <w:kern w:val="0"/>
          <w:sz w:val="20"/>
          <w:szCs w:val="20"/>
        </w:rPr>
        <w:t>According to Jung, gathering information and evaluating information are separate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kern w:val="0"/>
          <w:sz w:val="20"/>
          <w:szCs w:val="20"/>
        </w:rPr>
        <w:t>activities</w:t>
      </w:r>
      <w:proofErr w:type="gramEnd"/>
      <w:r>
        <w:rPr>
          <w:rFonts w:ascii="TimesLTStd-Roman" w:eastAsia="TimesLTStd-Roman" w:cs="TimesLTStd-Roman"/>
          <w:kern w:val="0"/>
          <w:sz w:val="20"/>
          <w:szCs w:val="20"/>
        </w:rPr>
        <w:t xml:space="preserve">. People gather information by either </w:t>
      </w:r>
      <w:r>
        <w:rPr>
          <w:rFonts w:ascii="TimesLTStd-Italic" w:eastAsia="TimesLTStd-Italic" w:cs="TimesLTStd-Italic"/>
          <w:i/>
          <w:iCs/>
          <w:kern w:val="0"/>
          <w:sz w:val="20"/>
          <w:szCs w:val="20"/>
        </w:rPr>
        <w:t xml:space="preserve">sensation </w:t>
      </w:r>
      <w:r>
        <w:rPr>
          <w:rFonts w:ascii="TimesLTStd-Roman" w:eastAsia="TimesLTStd-Roman" w:cs="TimesLTStd-Roman"/>
          <w:kern w:val="0"/>
          <w:sz w:val="20"/>
          <w:szCs w:val="20"/>
        </w:rPr>
        <w:t xml:space="preserve">or </w:t>
      </w:r>
      <w:r>
        <w:rPr>
          <w:rFonts w:ascii="TimesLTStd-Italic" w:eastAsia="TimesLTStd-Italic" w:cs="TimesLTStd-Italic"/>
          <w:i/>
          <w:iCs/>
          <w:kern w:val="0"/>
          <w:sz w:val="20"/>
          <w:szCs w:val="20"/>
        </w:rPr>
        <w:t xml:space="preserve">intuition </w:t>
      </w:r>
      <w:r>
        <w:rPr>
          <w:rFonts w:ascii="TimesLTStd-Roman" w:eastAsia="TimesLTStd-Roman" w:cs="TimesLTStd-Roman"/>
          <w:kern w:val="0"/>
          <w:sz w:val="20"/>
          <w:szCs w:val="20"/>
        </w:rPr>
        <w:t>but not by both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kern w:val="0"/>
          <w:sz w:val="20"/>
          <w:szCs w:val="20"/>
        </w:rPr>
        <w:t>simultaneously</w:t>
      </w:r>
      <w:proofErr w:type="gramEnd"/>
      <w:r>
        <w:rPr>
          <w:rFonts w:ascii="TimesLTStd-Roman" w:eastAsia="TimesLTStd-Roman" w:cs="TimesLTStd-Roman"/>
          <w:kern w:val="0"/>
          <w:sz w:val="20"/>
          <w:szCs w:val="20"/>
        </w:rPr>
        <w:t xml:space="preserve">. People using </w:t>
      </w:r>
      <w:r>
        <w:rPr>
          <w:rFonts w:ascii="TimesLTStd-Italic" w:eastAsia="TimesLTStd-Italic" w:cs="TimesLTStd-Italic"/>
          <w:i/>
          <w:iCs/>
          <w:kern w:val="0"/>
          <w:sz w:val="20"/>
          <w:szCs w:val="20"/>
        </w:rPr>
        <w:t xml:space="preserve">sensation </w:t>
      </w:r>
      <w:r>
        <w:rPr>
          <w:rFonts w:ascii="TimesLTStd-Roman" w:eastAsia="TimesLTStd-Roman" w:cs="TimesLTStd-Roman"/>
          <w:kern w:val="0"/>
          <w:sz w:val="20"/>
          <w:szCs w:val="20"/>
        </w:rPr>
        <w:t>would rather work with known facts and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kern w:val="0"/>
          <w:sz w:val="20"/>
          <w:szCs w:val="20"/>
        </w:rPr>
        <w:t>hard</w:t>
      </w:r>
      <w:proofErr w:type="gramEnd"/>
      <w:r>
        <w:rPr>
          <w:rFonts w:ascii="TimesLTStd-Roman" w:eastAsia="TimesLTStd-Roman" w:cs="TimesLTStd-Roman"/>
          <w:kern w:val="0"/>
          <w:sz w:val="20"/>
          <w:szCs w:val="20"/>
        </w:rPr>
        <w:t xml:space="preserve"> data and prefer routine and order while gathering information. People using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20"/>
          <w:szCs w:val="20"/>
        </w:rPr>
      </w:pPr>
      <w:proofErr w:type="gramStart"/>
      <w:r>
        <w:rPr>
          <w:rFonts w:ascii="TimesLTStd-Italic" w:eastAsia="TimesLTStd-Italic" w:cs="TimesLTStd-Italic"/>
          <w:i/>
          <w:iCs/>
          <w:kern w:val="0"/>
          <w:sz w:val="20"/>
          <w:szCs w:val="20"/>
        </w:rPr>
        <w:t>intuition</w:t>
      </w:r>
      <w:r>
        <w:rPr>
          <w:rFonts w:ascii="TimesLTStd-Roman" w:eastAsia="TimesLTStd-Roman" w:cs="TimesLTStd-Roman"/>
          <w:kern w:val="0"/>
          <w:sz w:val="20"/>
          <w:szCs w:val="20"/>
        </w:rPr>
        <w:t>would</w:t>
      </w:r>
      <w:proofErr w:type="gramEnd"/>
      <w:r>
        <w:rPr>
          <w:rFonts w:ascii="TimesLTStd-Roman" w:eastAsia="TimesLTStd-Roman" w:cs="TimesLTStd-Roman"/>
          <w:kern w:val="0"/>
          <w:sz w:val="20"/>
          <w:szCs w:val="20"/>
        </w:rPr>
        <w:t xml:space="preserve"> rather look for possibilities than work with facts and prefer solving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kern w:val="0"/>
          <w:sz w:val="20"/>
          <w:szCs w:val="20"/>
        </w:rPr>
        <w:t>new</w:t>
      </w:r>
      <w:proofErr w:type="gramEnd"/>
      <w:r>
        <w:rPr>
          <w:rFonts w:ascii="TimesLTStd-Roman" w:eastAsia="TimesLTStd-Roman" w:cs="TimesLTStd-Roman"/>
          <w:kern w:val="0"/>
          <w:sz w:val="20"/>
          <w:szCs w:val="20"/>
        </w:rPr>
        <w:t xml:space="preserve"> problems and using abstract concepts.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20"/>
          <w:szCs w:val="20"/>
        </w:rPr>
      </w:pPr>
      <w:r>
        <w:rPr>
          <w:rFonts w:ascii="TimesLTStd-Roman" w:eastAsia="TimesLTStd-Roman" w:cs="TimesLTStd-Roman"/>
          <w:kern w:val="0"/>
          <w:sz w:val="20"/>
          <w:szCs w:val="20"/>
        </w:rPr>
        <w:t>Information evaluation involves making judgments about the information a person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kern w:val="0"/>
          <w:sz w:val="20"/>
          <w:szCs w:val="20"/>
        </w:rPr>
        <w:t>has</w:t>
      </w:r>
      <w:proofErr w:type="gramEnd"/>
      <w:r>
        <w:rPr>
          <w:rFonts w:ascii="TimesLTStd-Roman" w:eastAsia="TimesLTStd-Roman" w:cs="TimesLTStd-Roman"/>
          <w:kern w:val="0"/>
          <w:sz w:val="20"/>
          <w:szCs w:val="20"/>
        </w:rPr>
        <w:t xml:space="preserve"> gathered. People evaluate information by </w:t>
      </w:r>
      <w:r>
        <w:rPr>
          <w:rFonts w:ascii="TimesLTStd-Italic" w:eastAsia="TimesLTStd-Italic" w:cs="TimesLTStd-Italic"/>
          <w:i/>
          <w:iCs/>
          <w:kern w:val="0"/>
          <w:sz w:val="20"/>
          <w:szCs w:val="20"/>
        </w:rPr>
        <w:t xml:space="preserve">thinking </w:t>
      </w:r>
      <w:r>
        <w:rPr>
          <w:rFonts w:ascii="TimesLTStd-Roman" w:eastAsia="TimesLTStd-Roman" w:cs="TimesLTStd-Roman"/>
          <w:kern w:val="0"/>
          <w:sz w:val="20"/>
          <w:szCs w:val="20"/>
        </w:rPr>
        <w:t xml:space="preserve">or </w:t>
      </w:r>
      <w:r>
        <w:rPr>
          <w:rFonts w:ascii="TimesLTStd-Italic" w:eastAsia="TimesLTStd-Italic" w:cs="TimesLTStd-Italic"/>
          <w:i/>
          <w:iCs/>
          <w:kern w:val="0"/>
          <w:sz w:val="20"/>
          <w:szCs w:val="20"/>
        </w:rPr>
        <w:t xml:space="preserve">feeling. </w:t>
      </w:r>
      <w:r>
        <w:rPr>
          <w:rFonts w:ascii="TimesLTStd-Roman" w:eastAsia="TimesLTStd-Roman" w:cs="TimesLTStd-Roman"/>
          <w:kern w:val="0"/>
          <w:sz w:val="20"/>
          <w:szCs w:val="20"/>
        </w:rPr>
        <w:t>These represent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kern w:val="0"/>
          <w:sz w:val="20"/>
          <w:szCs w:val="20"/>
        </w:rPr>
        <w:t>the</w:t>
      </w:r>
      <w:proofErr w:type="gramEnd"/>
      <w:r>
        <w:rPr>
          <w:rFonts w:ascii="TimesLTStd-Roman" w:eastAsia="TimesLTStd-Roman" w:cs="TimesLTStd-Roman"/>
          <w:kern w:val="0"/>
          <w:sz w:val="20"/>
          <w:szCs w:val="20"/>
        </w:rPr>
        <w:t xml:space="preserve"> extremes in orientation. </w:t>
      </w:r>
      <w:r>
        <w:rPr>
          <w:rFonts w:ascii="TimesLTStd-Italic" w:eastAsia="TimesLTStd-Italic" w:cs="TimesLTStd-Italic"/>
          <w:i/>
          <w:iCs/>
          <w:kern w:val="0"/>
          <w:sz w:val="20"/>
          <w:szCs w:val="20"/>
        </w:rPr>
        <w:t xml:space="preserve">Thinking </w:t>
      </w:r>
      <w:r>
        <w:rPr>
          <w:rFonts w:ascii="TimesLTStd-Roman" w:eastAsia="TimesLTStd-Roman" w:cs="TimesLTStd-Roman"/>
          <w:kern w:val="0"/>
          <w:sz w:val="20"/>
          <w:szCs w:val="20"/>
        </w:rPr>
        <w:t>individuals base their judgments on impersonal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kern w:val="0"/>
          <w:sz w:val="20"/>
          <w:szCs w:val="20"/>
        </w:rPr>
        <w:t>analysis</w:t>
      </w:r>
      <w:proofErr w:type="gramEnd"/>
      <w:r>
        <w:rPr>
          <w:rFonts w:ascii="TimesLTStd-Roman" w:eastAsia="TimesLTStd-Roman" w:cs="TimesLTStd-Roman"/>
          <w:kern w:val="0"/>
          <w:sz w:val="20"/>
          <w:szCs w:val="20"/>
        </w:rPr>
        <w:t>, using reason and logic rather than personal values or emotional aspects of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kern w:val="0"/>
          <w:sz w:val="20"/>
          <w:szCs w:val="20"/>
        </w:rPr>
        <w:t>the</w:t>
      </w:r>
      <w:proofErr w:type="gramEnd"/>
      <w:r>
        <w:rPr>
          <w:rFonts w:ascii="TimesLTStd-Roman" w:eastAsia="TimesLTStd-Roman" w:cs="TimesLTStd-Roman"/>
          <w:kern w:val="0"/>
          <w:sz w:val="20"/>
          <w:szCs w:val="20"/>
        </w:rPr>
        <w:t xml:space="preserve"> situation. </w:t>
      </w:r>
      <w:r>
        <w:rPr>
          <w:rFonts w:ascii="TimesLTStd-Italic" w:eastAsia="TimesLTStd-Italic" w:cs="TimesLTStd-Italic"/>
          <w:i/>
          <w:iCs/>
          <w:kern w:val="0"/>
          <w:sz w:val="20"/>
          <w:szCs w:val="20"/>
        </w:rPr>
        <w:t xml:space="preserve">Feeling </w:t>
      </w:r>
      <w:r>
        <w:rPr>
          <w:rFonts w:ascii="TimesLTStd-Roman" w:eastAsia="TimesLTStd-Roman" w:cs="TimesLTStd-Roman"/>
          <w:kern w:val="0"/>
          <w:sz w:val="20"/>
          <w:szCs w:val="20"/>
        </w:rPr>
        <w:t>individuals base their judgments more on personal feelings,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kern w:val="0"/>
          <w:sz w:val="20"/>
          <w:szCs w:val="20"/>
        </w:rPr>
        <w:t>such</w:t>
      </w:r>
      <w:proofErr w:type="gramEnd"/>
      <w:r>
        <w:rPr>
          <w:rFonts w:ascii="TimesLTStd-Roman" w:eastAsia="TimesLTStd-Roman" w:cs="TimesLTStd-Roman"/>
          <w:kern w:val="0"/>
          <w:sz w:val="20"/>
          <w:szCs w:val="20"/>
        </w:rPr>
        <w:t xml:space="preserve"> as harmony, and tend to make decisions that result in approval from others.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HelveticaNeueLTStd-MdEx" w:eastAsia="HelveticaNeueLTStd-MdEx" w:cs="HelveticaNeueLTStd-MdEx"/>
          <w:kern w:val="0"/>
          <w:sz w:val="18"/>
          <w:szCs w:val="18"/>
        </w:rPr>
      </w:pPr>
      <w:r>
        <w:rPr>
          <w:rFonts w:ascii="HelveticaNeueLTStd-MdEx" w:eastAsia="HelveticaNeueLTStd-MdEx" w:cs="HelveticaNeueLTStd-MdEx"/>
          <w:kern w:val="0"/>
          <w:sz w:val="18"/>
          <w:szCs w:val="18"/>
        </w:rPr>
        <w:t>Questions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20"/>
          <w:szCs w:val="20"/>
        </w:rPr>
      </w:pPr>
      <w:r>
        <w:rPr>
          <w:rFonts w:ascii="TimesLTStd-Roman" w:eastAsia="TimesLTStd-Roman" w:cs="TimesLTStd-Roman"/>
          <w:kern w:val="0"/>
          <w:sz w:val="20"/>
          <w:szCs w:val="20"/>
        </w:rPr>
        <w:lastRenderedPageBreak/>
        <w:t>1. Look back at your scores. What is your personal problem-solving style? Read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kern w:val="0"/>
          <w:sz w:val="20"/>
          <w:szCs w:val="20"/>
        </w:rPr>
        <w:t>the</w:t>
      </w:r>
      <w:proofErr w:type="gramEnd"/>
      <w:r>
        <w:rPr>
          <w:rFonts w:ascii="TimesLTStd-Roman" w:eastAsia="TimesLTStd-Roman" w:cs="TimesLTStd-Roman"/>
          <w:kern w:val="0"/>
          <w:sz w:val="20"/>
          <w:szCs w:val="20"/>
        </w:rPr>
        <w:t xml:space="preserve"> action tendencies. Do they fi t?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20"/>
          <w:szCs w:val="20"/>
        </w:rPr>
      </w:pPr>
      <w:r>
        <w:rPr>
          <w:rFonts w:ascii="TimesLTStd-Roman" w:eastAsia="TimesLTStd-Roman" w:cs="TimesLTStd-Roman"/>
          <w:kern w:val="0"/>
          <w:sz w:val="20"/>
          <w:szCs w:val="20"/>
        </w:rPr>
        <w:t>2. Studies show that the sensation</w:t>
      </w:r>
      <w:r>
        <w:rPr>
          <w:rFonts w:ascii="TimesLTStd-Roman" w:eastAsia="TimesLTStd-Roman" w:cs="TimesLTStd-Roman" w:hint="eastAsia"/>
          <w:kern w:val="0"/>
          <w:sz w:val="20"/>
          <w:szCs w:val="20"/>
        </w:rPr>
        <w:t>–</w:t>
      </w:r>
      <w:r>
        <w:rPr>
          <w:rFonts w:ascii="TimesLTStd-Roman" w:eastAsia="TimesLTStd-Roman" w:cs="TimesLTStd-Roman"/>
          <w:kern w:val="0"/>
          <w:sz w:val="20"/>
          <w:szCs w:val="20"/>
        </w:rPr>
        <w:t>thinking (ST) combination characterizes many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kern w:val="0"/>
          <w:sz w:val="20"/>
          <w:szCs w:val="20"/>
        </w:rPr>
        <w:t>managers</w:t>
      </w:r>
      <w:proofErr w:type="gramEnd"/>
      <w:r>
        <w:rPr>
          <w:rFonts w:ascii="TimesLTStd-Roman" w:eastAsia="TimesLTStd-Roman" w:cs="TimesLTStd-Roman"/>
          <w:kern w:val="0"/>
          <w:sz w:val="20"/>
          <w:szCs w:val="20"/>
        </w:rPr>
        <w:t xml:space="preserve"> in Western industrialized societies. Do you think the ST style is the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kern w:val="0"/>
          <w:sz w:val="20"/>
          <w:szCs w:val="20"/>
        </w:rPr>
        <w:t>best</w:t>
      </w:r>
      <w:proofErr w:type="gramEnd"/>
      <w:r>
        <w:rPr>
          <w:rFonts w:ascii="TimesLTStd-Roman" w:eastAsia="TimesLTStd-Roman" w:cs="TimesLTStd-Roman"/>
          <w:kern w:val="0"/>
          <w:sz w:val="20"/>
          <w:szCs w:val="20"/>
        </w:rPr>
        <w:t xml:space="preserve"> fi t for most jobs in today</w:t>
      </w:r>
      <w:r>
        <w:rPr>
          <w:rFonts w:ascii="TimesLTStd-Roman" w:eastAsia="TimesLTStd-Roman" w:cs="TimesLTStd-Roman" w:hint="eastAsia"/>
          <w:kern w:val="0"/>
          <w:sz w:val="20"/>
          <w:szCs w:val="20"/>
        </w:rPr>
        <w:t>’</w:t>
      </w:r>
      <w:r>
        <w:rPr>
          <w:rFonts w:ascii="TimesLTStd-Roman" w:eastAsia="TimesLTStd-Roman" w:cs="TimesLTStd-Roman"/>
          <w:kern w:val="0"/>
          <w:sz w:val="20"/>
          <w:szCs w:val="20"/>
        </w:rPr>
        <w:t>s society?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20"/>
          <w:szCs w:val="20"/>
        </w:rPr>
      </w:pPr>
      <w:r>
        <w:rPr>
          <w:rFonts w:ascii="TimesLTStd-Roman" w:eastAsia="TimesLTStd-Roman" w:cs="TimesLTStd-Roman"/>
          <w:kern w:val="0"/>
          <w:sz w:val="20"/>
          <w:szCs w:val="20"/>
        </w:rPr>
        <w:t>3. Also see Exhibit 5.8: Guidelines to Identifying Personality Style. Compare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kern w:val="0"/>
          <w:sz w:val="20"/>
          <w:szCs w:val="20"/>
        </w:rPr>
        <w:t>yourself</w:t>
      </w:r>
      <w:proofErr w:type="gramEnd"/>
      <w:r>
        <w:rPr>
          <w:rFonts w:ascii="TimesLTStd-Roman" w:eastAsia="TimesLTStd-Roman" w:cs="TimesLTStd-Roman"/>
          <w:kern w:val="0"/>
          <w:sz w:val="20"/>
          <w:szCs w:val="20"/>
        </w:rPr>
        <w:t xml:space="preserve"> and others you know to the guidelines. Do you fi nd a match between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kern w:val="0"/>
          <w:sz w:val="20"/>
          <w:szCs w:val="20"/>
        </w:rPr>
        <w:t>you</w:t>
      </w:r>
      <w:proofErr w:type="gramEnd"/>
      <w:r>
        <w:rPr>
          <w:rFonts w:ascii="TimesLTStd-Roman" w:eastAsia="TimesLTStd-Roman" w:cs="TimesLTStd-Roman"/>
          <w:kern w:val="0"/>
          <w:sz w:val="20"/>
          <w:szCs w:val="20"/>
        </w:rPr>
        <w:t xml:space="preserve"> and the individual style? What about your roommate, spouse, parents, or</w:t>
      </w:r>
    </w:p>
    <w:p w:rsidR="00EF4656" w:rsidRDefault="00EF4656" w:rsidP="00EF4656">
      <w:pPr>
        <w:autoSpaceDE w:val="0"/>
        <w:autoSpaceDN w:val="0"/>
        <w:adjustRightInd w:val="0"/>
        <w:jc w:val="left"/>
        <w:rPr>
          <w:rFonts w:ascii="TimesLTStd-Roman" w:eastAsia="TimesLTStd-Roman" w:cs="TimesLTStd-Roman"/>
          <w:kern w:val="0"/>
          <w:sz w:val="20"/>
          <w:szCs w:val="20"/>
        </w:rPr>
      </w:pPr>
      <w:proofErr w:type="gramStart"/>
      <w:r>
        <w:rPr>
          <w:rFonts w:ascii="TimesLTStd-Roman" w:eastAsia="TimesLTStd-Roman" w:cs="TimesLTStd-Roman"/>
          <w:kern w:val="0"/>
          <w:sz w:val="20"/>
          <w:szCs w:val="20"/>
        </w:rPr>
        <w:t>siblings</w:t>
      </w:r>
      <w:proofErr w:type="gramEnd"/>
      <w:r>
        <w:rPr>
          <w:rFonts w:ascii="TimesLTStd-Roman" w:eastAsia="TimesLTStd-Roman" w:cs="TimesLTStd-Roman"/>
          <w:kern w:val="0"/>
          <w:sz w:val="20"/>
          <w:szCs w:val="20"/>
        </w:rPr>
        <w:t>?</w:t>
      </w:r>
    </w:p>
    <w:p w:rsidR="00EF4656" w:rsidRDefault="00EF4656" w:rsidP="00EF4656">
      <w:r>
        <w:rPr>
          <w:rFonts w:ascii="TimesLTStd-Roman" w:eastAsia="TimesLTStd-Roman" w:cs="TimesLTStd-Roman"/>
          <w:kern w:val="0"/>
          <w:sz w:val="20"/>
          <w:szCs w:val="20"/>
        </w:rPr>
        <w:t>4. How can you use this information to improve your communication ability?</w:t>
      </w:r>
    </w:p>
    <w:sectPr w:rsidR="00EF4656" w:rsidSect="00C15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Std-MdEx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TimesLTStd-Roman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HelveticaNeueLTStd-Md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TimesLTStd-Italic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ZapfDingbatsStd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TimesLTStd-Semibold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4656"/>
    <w:rsid w:val="00016242"/>
    <w:rsid w:val="00284A9B"/>
    <w:rsid w:val="004819B2"/>
    <w:rsid w:val="00C15FB7"/>
    <w:rsid w:val="00EF4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FB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sinopec</Company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sinopec</dc:creator>
  <cp:lastModifiedBy>Marlyne</cp:lastModifiedBy>
  <cp:revision>2</cp:revision>
  <dcterms:created xsi:type="dcterms:W3CDTF">2018-03-11T05:01:00Z</dcterms:created>
  <dcterms:modified xsi:type="dcterms:W3CDTF">2018-03-11T05:01:00Z</dcterms:modified>
</cp:coreProperties>
</file>