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7928" w:rsidRPr="00683A43" w:rsidRDefault="00947928" w:rsidP="003F13D6">
      <w:pPr>
        <w:shd w:val="clear" w:color="auto" w:fill="FFFFFF"/>
        <w:spacing w:before="100" w:beforeAutospacing="1" w:after="100" w:afterAutospacing="1" w:line="480" w:lineRule="auto"/>
        <w:jc w:val="center"/>
        <w:rPr>
          <w:rFonts w:eastAsia="Times New Roman" w:cs="Times New Roman"/>
          <w:szCs w:val="24"/>
        </w:rPr>
      </w:pPr>
      <w:r w:rsidRPr="00683A43">
        <w:rPr>
          <w:rFonts w:eastAsia="Times New Roman" w:cs="Times New Roman"/>
          <w:szCs w:val="24"/>
        </w:rPr>
        <w:t>Coke and Pepsi Wars</w:t>
      </w:r>
    </w:p>
    <w:p w:rsidR="00947928" w:rsidRPr="00683A43" w:rsidRDefault="00947928" w:rsidP="006B5E6B">
      <w:pPr>
        <w:shd w:val="clear" w:color="auto" w:fill="FFFFFF"/>
        <w:spacing w:before="100" w:beforeAutospacing="1" w:after="100" w:afterAutospacing="1" w:line="480" w:lineRule="auto"/>
        <w:jc w:val="both"/>
        <w:rPr>
          <w:rFonts w:eastAsia="Times New Roman" w:cs="Times New Roman"/>
          <w:szCs w:val="24"/>
        </w:rPr>
      </w:pPr>
      <w:bookmarkStart w:id="0" w:name="_GoBack"/>
      <w:bookmarkEnd w:id="0"/>
      <w:r>
        <w:rPr>
          <w:b/>
        </w:rPr>
        <w:t xml:space="preserve">Thesis Statement: </w:t>
      </w:r>
      <w:r w:rsidRPr="00683A43">
        <w:rPr>
          <w:rFonts w:eastAsia="Times New Roman" w:cs="Times New Roman"/>
          <w:szCs w:val="24"/>
        </w:rPr>
        <w:t>This article is an analysis of the economics of the soft drinks industry, effects of coke’s and Pepsi’s competition to the sector and its profitability as well as the strategies of coping with the products’ consumers behavior.</w:t>
      </w:r>
    </w:p>
    <w:p w:rsidR="00947928" w:rsidRPr="00947928" w:rsidRDefault="00947928" w:rsidP="003F13D6">
      <w:pPr>
        <w:pStyle w:val="ListParagraph"/>
        <w:numPr>
          <w:ilvl w:val="0"/>
          <w:numId w:val="2"/>
        </w:numPr>
        <w:shd w:val="clear" w:color="auto" w:fill="FFFFFF"/>
        <w:spacing w:before="100" w:beforeAutospacing="1" w:after="100" w:afterAutospacing="1" w:line="480" w:lineRule="auto"/>
        <w:jc w:val="both"/>
        <w:rPr>
          <w:rFonts w:eastAsia="Times New Roman" w:cs="Times New Roman"/>
          <w:szCs w:val="24"/>
        </w:rPr>
      </w:pPr>
      <w:r w:rsidRPr="00947928">
        <w:rPr>
          <w:rFonts w:eastAsia="Times New Roman" w:cs="Times New Roman"/>
          <w:szCs w:val="24"/>
        </w:rPr>
        <w:t>Economics and Industry Structure of the Soft Drinks Industry</w:t>
      </w:r>
    </w:p>
    <w:p w:rsidR="00A63EAB" w:rsidRPr="00947928" w:rsidRDefault="00947928" w:rsidP="003F13D6">
      <w:pPr>
        <w:pStyle w:val="ListParagraph"/>
        <w:numPr>
          <w:ilvl w:val="0"/>
          <w:numId w:val="1"/>
        </w:numPr>
        <w:spacing w:line="480" w:lineRule="auto"/>
        <w:rPr>
          <w:rFonts w:eastAsia="Times New Roman" w:cs="Times New Roman"/>
          <w:szCs w:val="24"/>
        </w:rPr>
      </w:pPr>
      <w:r w:rsidRPr="00947928">
        <w:rPr>
          <w:rFonts w:eastAsia="Times New Roman" w:cs="Times New Roman"/>
          <w:szCs w:val="24"/>
        </w:rPr>
        <w:t>Bottling Segment:</w:t>
      </w:r>
    </w:p>
    <w:p w:rsidR="00947928" w:rsidRPr="00947928" w:rsidRDefault="00947928" w:rsidP="003F13D6">
      <w:pPr>
        <w:pStyle w:val="ListParagraph"/>
        <w:numPr>
          <w:ilvl w:val="0"/>
          <w:numId w:val="1"/>
        </w:numPr>
        <w:spacing w:line="480" w:lineRule="auto"/>
        <w:rPr>
          <w:rFonts w:eastAsia="Times New Roman" w:cs="Times New Roman"/>
          <w:szCs w:val="24"/>
        </w:rPr>
      </w:pPr>
      <w:r w:rsidRPr="00947928">
        <w:rPr>
          <w:rFonts w:eastAsia="Times New Roman" w:cs="Times New Roman"/>
          <w:szCs w:val="24"/>
        </w:rPr>
        <w:t>Concentrate Segment:</w:t>
      </w:r>
    </w:p>
    <w:p w:rsidR="00947928" w:rsidRPr="00947928" w:rsidRDefault="00947928" w:rsidP="003F13D6">
      <w:pPr>
        <w:pStyle w:val="ListParagraph"/>
        <w:numPr>
          <w:ilvl w:val="0"/>
          <w:numId w:val="3"/>
        </w:numPr>
        <w:shd w:val="clear" w:color="auto" w:fill="FFFFFF"/>
        <w:spacing w:before="100" w:beforeAutospacing="1" w:after="100" w:afterAutospacing="1" w:line="480" w:lineRule="auto"/>
        <w:jc w:val="both"/>
        <w:rPr>
          <w:rFonts w:eastAsia="Times New Roman" w:cs="Times New Roman"/>
          <w:szCs w:val="24"/>
        </w:rPr>
      </w:pPr>
      <w:r w:rsidRPr="00947928">
        <w:rPr>
          <w:rFonts w:eastAsia="Times New Roman" w:cs="Times New Roman"/>
          <w:szCs w:val="24"/>
        </w:rPr>
        <w:t>Effects of Coke’s and Pepsi’s Competition to the Soft Drinks Industry and its Profitability</w:t>
      </w:r>
    </w:p>
    <w:p w:rsidR="00947928" w:rsidRPr="00947928" w:rsidRDefault="00947928" w:rsidP="003F13D6">
      <w:pPr>
        <w:pStyle w:val="ListParagraph"/>
        <w:numPr>
          <w:ilvl w:val="0"/>
          <w:numId w:val="3"/>
        </w:numPr>
        <w:shd w:val="clear" w:color="auto" w:fill="FFFFFF"/>
        <w:spacing w:before="100" w:beforeAutospacing="1" w:after="100" w:afterAutospacing="1" w:line="480" w:lineRule="auto"/>
        <w:rPr>
          <w:rFonts w:eastAsia="Times New Roman" w:cs="Times New Roman"/>
          <w:szCs w:val="24"/>
        </w:rPr>
      </w:pPr>
      <w:r w:rsidRPr="00947928">
        <w:rPr>
          <w:rFonts w:eastAsia="Times New Roman" w:cs="Times New Roman"/>
          <w:szCs w:val="24"/>
        </w:rPr>
        <w:t>Countering Consumer Behavior in the Soft Drinks Industry</w:t>
      </w:r>
    </w:p>
    <w:p w:rsidR="00947928" w:rsidRPr="00683A43" w:rsidRDefault="00947928" w:rsidP="003F13D6">
      <w:pPr>
        <w:shd w:val="clear" w:color="auto" w:fill="FFFFFF"/>
        <w:spacing w:before="100" w:beforeAutospacing="1" w:after="100" w:afterAutospacing="1" w:line="480" w:lineRule="auto"/>
        <w:jc w:val="both"/>
        <w:rPr>
          <w:rFonts w:eastAsia="Times New Roman" w:cs="Times New Roman"/>
          <w:b/>
          <w:szCs w:val="24"/>
        </w:rPr>
      </w:pPr>
    </w:p>
    <w:p w:rsidR="00947928" w:rsidRPr="00947928" w:rsidRDefault="00947928" w:rsidP="003F13D6">
      <w:pPr>
        <w:spacing w:line="480" w:lineRule="auto"/>
        <w:rPr>
          <w:b/>
        </w:rPr>
      </w:pPr>
    </w:p>
    <w:sectPr w:rsidR="00947928" w:rsidRPr="00947928" w:rsidSect="0014316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44CDE"/>
    <w:multiLevelType w:val="hybridMultilevel"/>
    <w:tmpl w:val="28F6B2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530B0322"/>
    <w:multiLevelType w:val="hybridMultilevel"/>
    <w:tmpl w:val="B2C6D9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397496D"/>
    <w:multiLevelType w:val="hybridMultilevel"/>
    <w:tmpl w:val="17E879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47928"/>
    <w:rsid w:val="00143165"/>
    <w:rsid w:val="003F13D6"/>
    <w:rsid w:val="006B5E6B"/>
    <w:rsid w:val="00947928"/>
    <w:rsid w:val="00A63EAB"/>
    <w:rsid w:val="00F748D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color w:val="333333"/>
        <w:sz w:val="24"/>
        <w:szCs w:val="16"/>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792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792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color w:val="333333"/>
        <w:sz w:val="24"/>
        <w:szCs w:val="16"/>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79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7928"/>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77</Words>
  <Characters>439</Characters>
  <Application>Microsoft Office Word</Application>
  <DocSecurity>0</DocSecurity>
  <Lines>3</Lines>
  <Paragraphs>1</Paragraphs>
  <ScaleCrop>false</ScaleCrop>
  <Company/>
  <LinksUpToDate>false</LinksUpToDate>
  <CharactersWithSpaces>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KELVIN</dc:creator>
  <cp:lastModifiedBy>Kyeni</cp:lastModifiedBy>
  <cp:revision>2</cp:revision>
  <dcterms:created xsi:type="dcterms:W3CDTF">2017-12-18T16:49:00Z</dcterms:created>
  <dcterms:modified xsi:type="dcterms:W3CDTF">2017-12-18T16:49:00Z</dcterms:modified>
</cp:coreProperties>
</file>