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74" w:rsidRPr="00B67674" w:rsidRDefault="00B67674" w:rsidP="00B67674">
      <w:r w:rsidRPr="00B67674">
        <w:rPr>
          <w:b/>
          <w:bCs/>
        </w:rPr>
        <w:t>Criteria</w:t>
      </w:r>
    </w:p>
    <w:p w:rsidR="00B67674" w:rsidRPr="00B67674" w:rsidRDefault="00B67674" w:rsidP="00B67674">
      <w:r w:rsidRPr="00B67674">
        <w:rPr>
          <w:b/>
          <w:bCs/>
        </w:rPr>
        <w:t>Weight</w:t>
      </w:r>
    </w:p>
    <w:p w:rsidR="00B67674" w:rsidRPr="00B67674" w:rsidRDefault="00B67674" w:rsidP="00B67674">
      <w:r w:rsidRPr="00B67674">
        <w:rPr>
          <w:b/>
          <w:bCs/>
        </w:rPr>
        <w:t>Case Study Evaluation</w:t>
      </w:r>
    </w:p>
    <w:p w:rsidR="00B67674" w:rsidRPr="00B67674" w:rsidRDefault="00B67674" w:rsidP="00B67674">
      <w:pPr>
        <w:numPr>
          <w:ilvl w:val="0"/>
          <w:numId w:val="1"/>
        </w:numPr>
      </w:pPr>
      <w:r w:rsidRPr="00B67674">
        <w:t>Analyzed the disorder addressing the following elements: pathophysiology, signs/symptoms, progression trajectory, diagnostic testing, and treatment options.</w:t>
      </w:r>
    </w:p>
    <w:p w:rsidR="00B67674" w:rsidRPr="00B67674" w:rsidRDefault="00B67674" w:rsidP="00B67674">
      <w:pPr>
        <w:numPr>
          <w:ilvl w:val="0"/>
          <w:numId w:val="1"/>
        </w:numPr>
      </w:pPr>
      <w:r w:rsidRPr="00B67674">
        <w:t>Differentiated the disorder from normal development.</w:t>
      </w:r>
    </w:p>
    <w:p w:rsidR="00B67674" w:rsidRPr="00B67674" w:rsidRDefault="00B67674" w:rsidP="00B67674">
      <w:pPr>
        <w:numPr>
          <w:ilvl w:val="0"/>
          <w:numId w:val="1"/>
        </w:numPr>
      </w:pPr>
      <w:r w:rsidRPr="00B67674">
        <w:t>Discussed the physical and psychological demands the disorder places on the patient and family.</w:t>
      </w:r>
    </w:p>
    <w:p w:rsidR="00B67674" w:rsidRPr="00B67674" w:rsidRDefault="00B67674" w:rsidP="00B67674">
      <w:pPr>
        <w:numPr>
          <w:ilvl w:val="0"/>
          <w:numId w:val="1"/>
        </w:numPr>
      </w:pPr>
      <w:r w:rsidRPr="00B67674">
        <w:t>Explained the key concepts that must be shared with the patient and family to achieve optimal disorder management and outcomes.</w:t>
      </w:r>
    </w:p>
    <w:p w:rsidR="00B67674" w:rsidRPr="00B67674" w:rsidRDefault="00B67674" w:rsidP="00B67674">
      <w:pPr>
        <w:numPr>
          <w:ilvl w:val="0"/>
          <w:numId w:val="1"/>
        </w:numPr>
      </w:pPr>
      <w:r w:rsidRPr="00B67674">
        <w:t>Identified key interdisciplinary team personnel needed and how this team will provide care to achieve optimal disorder management and outcomes.</w:t>
      </w:r>
    </w:p>
    <w:p w:rsidR="00B67674" w:rsidRPr="00B67674" w:rsidRDefault="00B67674" w:rsidP="00B67674">
      <w:pPr>
        <w:numPr>
          <w:ilvl w:val="0"/>
          <w:numId w:val="1"/>
        </w:numPr>
      </w:pPr>
      <w:r w:rsidRPr="00B67674">
        <w:t>Interpreted facilitators and barriers to optimal disorder management and outcomes</w:t>
      </w:r>
    </w:p>
    <w:p w:rsidR="00B67674" w:rsidRPr="00B67674" w:rsidRDefault="00B67674" w:rsidP="00B67674">
      <w:pPr>
        <w:numPr>
          <w:ilvl w:val="0"/>
          <w:numId w:val="1"/>
        </w:numPr>
      </w:pPr>
      <w:r w:rsidRPr="00B67674">
        <w:t>Described strategies to overcome the identified barriers.</w:t>
      </w:r>
    </w:p>
    <w:p w:rsidR="00B67674" w:rsidRPr="00B67674" w:rsidRDefault="00B67674" w:rsidP="00B67674">
      <w:r w:rsidRPr="00B67674">
        <w:rPr>
          <w:b/>
          <w:bCs/>
        </w:rPr>
        <w:br/>
      </w:r>
      <w:r w:rsidRPr="00B67674">
        <w:rPr>
          <w:b/>
          <w:bCs/>
        </w:rPr>
        <w:br/>
      </w:r>
      <w:r w:rsidRPr="00B67674">
        <w:rPr>
          <w:b/>
          <w:bCs/>
        </w:rPr>
        <w:br/>
        <w:t>10</w:t>
      </w:r>
      <w:r w:rsidRPr="00B67674">
        <w:rPr>
          <w:b/>
          <w:bCs/>
        </w:rPr>
        <w:br/>
      </w:r>
      <w:r w:rsidRPr="00B67674">
        <w:rPr>
          <w:b/>
          <w:bCs/>
        </w:rPr>
        <w:br/>
        <w:t>10</w:t>
      </w:r>
      <w:r w:rsidRPr="00B67674">
        <w:rPr>
          <w:b/>
          <w:bCs/>
        </w:rPr>
        <w:br/>
      </w:r>
      <w:r w:rsidRPr="00B67674">
        <w:rPr>
          <w:b/>
          <w:bCs/>
        </w:rPr>
        <w:br/>
        <w:t>10</w:t>
      </w:r>
      <w:r w:rsidRPr="00B67674">
        <w:rPr>
          <w:b/>
          <w:bCs/>
        </w:rPr>
        <w:br/>
      </w:r>
      <w:r w:rsidRPr="00B67674">
        <w:rPr>
          <w:b/>
          <w:bCs/>
        </w:rPr>
        <w:br/>
        <w:t>10</w:t>
      </w:r>
      <w:r w:rsidRPr="00B67674">
        <w:rPr>
          <w:b/>
          <w:bCs/>
        </w:rPr>
        <w:br/>
      </w:r>
      <w:r w:rsidRPr="00B67674">
        <w:rPr>
          <w:b/>
          <w:bCs/>
        </w:rPr>
        <w:br/>
        <w:t>10</w:t>
      </w:r>
      <w:r w:rsidRPr="00B67674">
        <w:rPr>
          <w:b/>
          <w:bCs/>
        </w:rPr>
        <w:br/>
      </w:r>
      <w:r w:rsidRPr="00B67674">
        <w:rPr>
          <w:b/>
          <w:bCs/>
        </w:rPr>
        <w:br/>
      </w:r>
      <w:r w:rsidRPr="00B67674">
        <w:rPr>
          <w:b/>
          <w:bCs/>
        </w:rPr>
        <w:br/>
        <w:t>10</w:t>
      </w:r>
      <w:r w:rsidRPr="00B67674">
        <w:rPr>
          <w:b/>
          <w:bCs/>
        </w:rPr>
        <w:br/>
      </w:r>
      <w:r w:rsidRPr="00B67674">
        <w:rPr>
          <w:b/>
          <w:bCs/>
        </w:rPr>
        <w:br/>
        <w:t>10</w:t>
      </w:r>
    </w:p>
    <w:p w:rsidR="00B67674" w:rsidRPr="00B67674" w:rsidRDefault="00B67674" w:rsidP="00B67674">
      <w:r w:rsidRPr="00B67674">
        <w:rPr>
          <w:b/>
          <w:bCs/>
        </w:rPr>
        <w:t>Care Plan Synthesis</w:t>
      </w:r>
    </w:p>
    <w:p w:rsidR="00B67674" w:rsidRPr="00B67674" w:rsidRDefault="00B67674" w:rsidP="00B67674">
      <w:pPr>
        <w:numPr>
          <w:ilvl w:val="0"/>
          <w:numId w:val="2"/>
        </w:numPr>
      </w:pPr>
      <w:r w:rsidRPr="00B67674">
        <w:t>Designed a comprehensive and holistic recognition and planning for the disorder.   </w:t>
      </w:r>
    </w:p>
    <w:p w:rsidR="00B67674" w:rsidRPr="00B67674" w:rsidRDefault="00B67674" w:rsidP="00B67674">
      <w:pPr>
        <w:numPr>
          <w:ilvl w:val="0"/>
          <w:numId w:val="2"/>
        </w:numPr>
      </w:pPr>
      <w:r w:rsidRPr="00B67674">
        <w:lastRenderedPageBreak/>
        <w:t>Addressed how the patient’s socio-cultural background can potentially impact optimal management and outcomes.</w:t>
      </w:r>
    </w:p>
    <w:p w:rsidR="00B67674" w:rsidRPr="00B67674" w:rsidRDefault="00B67674" w:rsidP="00B67674">
      <w:pPr>
        <w:numPr>
          <w:ilvl w:val="0"/>
          <w:numId w:val="2"/>
        </w:numPr>
      </w:pPr>
      <w:r w:rsidRPr="00B67674">
        <w:t>Demonstrated an evidence-based approach to address key issues identified in the case study.</w:t>
      </w:r>
    </w:p>
    <w:p w:rsidR="00B67674" w:rsidRPr="00B67674" w:rsidRDefault="00B67674" w:rsidP="00B67674">
      <w:pPr>
        <w:numPr>
          <w:ilvl w:val="0"/>
          <w:numId w:val="2"/>
        </w:numPr>
      </w:pPr>
      <w:r w:rsidRPr="00B67674">
        <w:t>Formulated a comprehensive but tailored approach to disorder management.</w:t>
      </w:r>
    </w:p>
    <w:p w:rsidR="00B67674" w:rsidRPr="00B67674" w:rsidRDefault="00B67674" w:rsidP="00B67674">
      <w:r w:rsidRPr="00B67674">
        <w:rPr>
          <w:b/>
          <w:bCs/>
        </w:rPr>
        <w:br/>
      </w:r>
      <w:r w:rsidRPr="00B67674">
        <w:rPr>
          <w:b/>
          <w:bCs/>
        </w:rPr>
        <w:br/>
        <w:t>20</w:t>
      </w:r>
      <w:r w:rsidRPr="00B67674">
        <w:rPr>
          <w:b/>
          <w:bCs/>
        </w:rPr>
        <w:br/>
      </w:r>
      <w:r w:rsidRPr="00B67674">
        <w:rPr>
          <w:b/>
          <w:bCs/>
        </w:rPr>
        <w:br/>
        <w:t>20</w:t>
      </w:r>
      <w:r w:rsidRPr="00B67674">
        <w:rPr>
          <w:b/>
          <w:bCs/>
        </w:rPr>
        <w:br/>
      </w:r>
      <w:r w:rsidRPr="00B67674">
        <w:rPr>
          <w:b/>
          <w:bCs/>
        </w:rPr>
        <w:br/>
        <w:t>20</w:t>
      </w:r>
      <w:r w:rsidRPr="00B67674">
        <w:rPr>
          <w:b/>
          <w:bCs/>
        </w:rPr>
        <w:br/>
      </w:r>
      <w:r w:rsidRPr="00B67674">
        <w:rPr>
          <w:b/>
          <w:bCs/>
        </w:rPr>
        <w:br/>
        <w:t>10</w:t>
      </w:r>
    </w:p>
    <w:p w:rsidR="00B67674" w:rsidRPr="00B67674" w:rsidRDefault="00B67674" w:rsidP="00B67674">
      <w:r w:rsidRPr="00B67674">
        <w:rPr>
          <w:b/>
          <w:bCs/>
        </w:rPr>
        <w:t>APA Style/Format:</w:t>
      </w:r>
      <w:r w:rsidRPr="00B67674">
        <w:t> Free of grammatical, spelling, or punctuation errors. Citations and references are written in correct APA Style.</w:t>
      </w:r>
    </w:p>
    <w:p w:rsidR="00B67674" w:rsidRPr="00B67674" w:rsidRDefault="00B67674" w:rsidP="00B67674">
      <w:r w:rsidRPr="00B67674">
        <w:rPr>
          <w:b/>
          <w:bCs/>
        </w:rPr>
        <w:t>10</w:t>
      </w:r>
    </w:p>
    <w:p w:rsidR="00B67674" w:rsidRPr="00B67674" w:rsidRDefault="00B67674" w:rsidP="00B67674">
      <w:r w:rsidRPr="00B67674">
        <w:rPr>
          <w:b/>
          <w:bCs/>
        </w:rPr>
        <w:t>Total</w:t>
      </w:r>
    </w:p>
    <w:p w:rsidR="00B67674" w:rsidRPr="00B67674" w:rsidRDefault="00B67674" w:rsidP="00B67674">
      <w:r w:rsidRPr="00B67674">
        <w:rPr>
          <w:b/>
          <w:bCs/>
        </w:rPr>
        <w:t>150</w:t>
      </w:r>
    </w:p>
    <w:p w:rsidR="008718E6" w:rsidRDefault="008718E6">
      <w:bookmarkStart w:id="0" w:name="_GoBack"/>
      <w:bookmarkEnd w:id="0"/>
    </w:p>
    <w:sectPr w:rsidR="008718E6" w:rsidSect="00041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059FE"/>
    <w:multiLevelType w:val="multilevel"/>
    <w:tmpl w:val="4F58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BB6FDA"/>
    <w:multiLevelType w:val="multilevel"/>
    <w:tmpl w:val="B780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67674"/>
    <w:rsid w:val="0004133E"/>
    <w:rsid w:val="00050D6A"/>
    <w:rsid w:val="0029327C"/>
    <w:rsid w:val="008718E6"/>
    <w:rsid w:val="00B67674"/>
    <w:rsid w:val="00C71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Marlyne</cp:lastModifiedBy>
  <cp:revision>2</cp:revision>
  <dcterms:created xsi:type="dcterms:W3CDTF">2018-04-09T05:24:00Z</dcterms:created>
  <dcterms:modified xsi:type="dcterms:W3CDTF">2018-04-09T05:24:00Z</dcterms:modified>
</cp:coreProperties>
</file>